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897B7" w14:textId="42D7E61B" w:rsidR="00450DF2" w:rsidRPr="00E2284F" w:rsidRDefault="006D5BE9" w:rsidP="006D5BE9">
      <w:pPr>
        <w:pStyle w:val="AENOVAENTitle"/>
        <w:pBdr>
          <w:top w:val="single" w:sz="4" w:space="30" w:color="auto"/>
          <w:bottom w:val="single" w:sz="4" w:space="30" w:color="auto"/>
        </w:pBdr>
        <w:spacing w:after="480"/>
      </w:pPr>
      <w:r w:rsidRPr="006D5BE9">
        <w:rPr>
          <w:lang w:val="en-GB"/>
        </w:rPr>
        <w:t>EVP Group GmbH and all legally affiliated companies</w:t>
      </w:r>
      <w:r>
        <w:rPr>
          <w:lang w:val="en-GB"/>
        </w:rPr>
        <w:br/>
      </w:r>
      <w:r w:rsidR="00450DF2">
        <w:t>SUpplier Code of Conduct</w:t>
      </w:r>
    </w:p>
    <w:p w14:paraId="2D66034E" w14:textId="74BE33E9" w:rsidR="00C91423" w:rsidRPr="002C5250" w:rsidRDefault="00450DF2" w:rsidP="00A31E15">
      <w:pPr>
        <w:pStyle w:val="Verzeichnis3"/>
        <w:rPr>
          <w:b/>
          <w:bCs w:val="0"/>
          <w:caps/>
          <w:lang w:val="en-US"/>
        </w:rPr>
      </w:pPr>
      <w:r w:rsidRPr="002C5250">
        <w:rPr>
          <w:b/>
          <w:bCs w:val="0"/>
          <w:caps/>
          <w:lang w:val="en-US"/>
        </w:rPr>
        <w:t>Table of Content</w:t>
      </w:r>
    </w:p>
    <w:p w14:paraId="48E7E9ED" w14:textId="0846B0B4" w:rsidR="00BD25B7" w:rsidRDefault="00747AD1">
      <w:pPr>
        <w:pStyle w:val="Verzeichnis1"/>
        <w:rPr>
          <w:rFonts w:asciiTheme="minorHAnsi" w:eastAsiaTheme="minorEastAsia" w:hAnsiTheme="minorHAnsi" w:cstheme="minorBidi"/>
          <w:b w:val="0"/>
          <w:bCs w:val="0"/>
          <w:noProof/>
          <w:sz w:val="22"/>
          <w:szCs w:val="22"/>
        </w:rPr>
      </w:pPr>
      <w:r w:rsidRPr="00984371">
        <w:rPr>
          <w:rFonts w:cs="Arial"/>
          <w:iCs/>
        </w:rPr>
        <w:fldChar w:fldCharType="begin"/>
      </w:r>
      <w:r w:rsidR="005423FE" w:rsidRPr="00984371">
        <w:rPr>
          <w:rFonts w:cs="Arial"/>
          <w:iCs/>
        </w:rPr>
        <w:instrText xml:space="preserve"> TOC \o "1-3" \h \z \u </w:instrText>
      </w:r>
      <w:r w:rsidRPr="00984371">
        <w:rPr>
          <w:rFonts w:cs="Arial"/>
          <w:iCs/>
        </w:rPr>
        <w:fldChar w:fldCharType="separate"/>
      </w:r>
      <w:hyperlink w:anchor="_Toc98413531" w:history="1">
        <w:r w:rsidR="00BD25B7" w:rsidRPr="00917E82">
          <w:rPr>
            <w:rStyle w:val="Hyperlink"/>
            <w:rFonts w:cs="Arial"/>
            <w:noProof/>
          </w:rPr>
          <w:t>1.</w:t>
        </w:r>
        <w:r w:rsidR="00BD25B7">
          <w:rPr>
            <w:rFonts w:asciiTheme="minorHAnsi" w:eastAsiaTheme="minorEastAsia" w:hAnsiTheme="minorHAnsi" w:cstheme="minorBidi"/>
            <w:b w:val="0"/>
            <w:bCs w:val="0"/>
            <w:noProof/>
            <w:sz w:val="22"/>
            <w:szCs w:val="22"/>
          </w:rPr>
          <w:tab/>
        </w:r>
        <w:r w:rsidR="00BD25B7" w:rsidRPr="00917E82">
          <w:rPr>
            <w:rStyle w:val="Hyperlink"/>
            <w:rFonts w:cs="Arial"/>
            <w:noProof/>
          </w:rPr>
          <w:t>Introduction and general supplier duties</w:t>
        </w:r>
        <w:r w:rsidR="00BD25B7">
          <w:rPr>
            <w:noProof/>
            <w:webHidden/>
          </w:rPr>
          <w:tab/>
        </w:r>
        <w:r w:rsidR="00BD25B7">
          <w:rPr>
            <w:noProof/>
            <w:webHidden/>
          </w:rPr>
          <w:fldChar w:fldCharType="begin"/>
        </w:r>
        <w:r w:rsidR="00BD25B7">
          <w:rPr>
            <w:noProof/>
            <w:webHidden/>
          </w:rPr>
          <w:instrText xml:space="preserve"> PAGEREF _Toc98413531 \h </w:instrText>
        </w:r>
        <w:r w:rsidR="00BD25B7">
          <w:rPr>
            <w:noProof/>
            <w:webHidden/>
          </w:rPr>
        </w:r>
        <w:r w:rsidR="00BD25B7">
          <w:rPr>
            <w:noProof/>
            <w:webHidden/>
          </w:rPr>
          <w:fldChar w:fldCharType="separate"/>
        </w:r>
        <w:r w:rsidR="00BD25B7">
          <w:rPr>
            <w:noProof/>
            <w:webHidden/>
          </w:rPr>
          <w:t>2</w:t>
        </w:r>
        <w:r w:rsidR="00BD25B7">
          <w:rPr>
            <w:noProof/>
            <w:webHidden/>
          </w:rPr>
          <w:fldChar w:fldCharType="end"/>
        </w:r>
      </w:hyperlink>
    </w:p>
    <w:p w14:paraId="0405FAD9" w14:textId="02FA3F4A" w:rsidR="00BD25B7" w:rsidRDefault="00BD25B7">
      <w:pPr>
        <w:pStyle w:val="Verzeichnis1"/>
        <w:rPr>
          <w:rFonts w:asciiTheme="minorHAnsi" w:eastAsiaTheme="minorEastAsia" w:hAnsiTheme="minorHAnsi" w:cstheme="minorBidi"/>
          <w:b w:val="0"/>
          <w:bCs w:val="0"/>
          <w:noProof/>
          <w:sz w:val="22"/>
          <w:szCs w:val="22"/>
        </w:rPr>
      </w:pPr>
      <w:hyperlink w:anchor="_Toc98413532" w:history="1">
        <w:r w:rsidRPr="00917E82">
          <w:rPr>
            <w:rStyle w:val="Hyperlink"/>
            <w:rFonts w:cs="Arial"/>
            <w:noProof/>
          </w:rPr>
          <w:t>2.</w:t>
        </w:r>
        <w:r>
          <w:rPr>
            <w:rFonts w:asciiTheme="minorHAnsi" w:eastAsiaTheme="minorEastAsia" w:hAnsiTheme="minorHAnsi" w:cstheme="minorBidi"/>
            <w:b w:val="0"/>
            <w:bCs w:val="0"/>
            <w:noProof/>
            <w:sz w:val="22"/>
            <w:szCs w:val="22"/>
          </w:rPr>
          <w:tab/>
        </w:r>
        <w:r w:rsidRPr="00917E82">
          <w:rPr>
            <w:rStyle w:val="Hyperlink"/>
            <w:rFonts w:cs="Arial"/>
            <w:noProof/>
          </w:rPr>
          <w:t>General legal obligations</w:t>
        </w:r>
        <w:r>
          <w:rPr>
            <w:noProof/>
            <w:webHidden/>
          </w:rPr>
          <w:tab/>
        </w:r>
        <w:r>
          <w:rPr>
            <w:noProof/>
            <w:webHidden/>
          </w:rPr>
          <w:fldChar w:fldCharType="begin"/>
        </w:r>
        <w:r>
          <w:rPr>
            <w:noProof/>
            <w:webHidden/>
          </w:rPr>
          <w:instrText xml:space="preserve"> PAGEREF _Toc98413532 \h </w:instrText>
        </w:r>
        <w:r>
          <w:rPr>
            <w:noProof/>
            <w:webHidden/>
          </w:rPr>
        </w:r>
        <w:r>
          <w:rPr>
            <w:noProof/>
            <w:webHidden/>
          </w:rPr>
          <w:fldChar w:fldCharType="separate"/>
        </w:r>
        <w:r>
          <w:rPr>
            <w:noProof/>
            <w:webHidden/>
          </w:rPr>
          <w:t>2</w:t>
        </w:r>
        <w:r>
          <w:rPr>
            <w:noProof/>
            <w:webHidden/>
          </w:rPr>
          <w:fldChar w:fldCharType="end"/>
        </w:r>
      </w:hyperlink>
    </w:p>
    <w:p w14:paraId="747510D3" w14:textId="5D57CF04" w:rsidR="00BD25B7" w:rsidRDefault="00BD25B7">
      <w:pPr>
        <w:pStyle w:val="Verzeichnis1"/>
        <w:rPr>
          <w:rFonts w:asciiTheme="minorHAnsi" w:eastAsiaTheme="minorEastAsia" w:hAnsiTheme="minorHAnsi" w:cstheme="minorBidi"/>
          <w:b w:val="0"/>
          <w:bCs w:val="0"/>
          <w:noProof/>
          <w:sz w:val="22"/>
          <w:szCs w:val="22"/>
        </w:rPr>
      </w:pPr>
      <w:hyperlink w:anchor="_Toc98413533" w:history="1">
        <w:r w:rsidRPr="00917E82">
          <w:rPr>
            <w:rStyle w:val="Hyperlink"/>
            <w:rFonts w:cs="Arial"/>
            <w:noProof/>
          </w:rPr>
          <w:t>3.</w:t>
        </w:r>
        <w:r>
          <w:rPr>
            <w:rFonts w:asciiTheme="minorHAnsi" w:eastAsiaTheme="minorEastAsia" w:hAnsiTheme="minorHAnsi" w:cstheme="minorBidi"/>
            <w:b w:val="0"/>
            <w:bCs w:val="0"/>
            <w:noProof/>
            <w:sz w:val="22"/>
            <w:szCs w:val="22"/>
          </w:rPr>
          <w:tab/>
        </w:r>
        <w:r w:rsidRPr="00917E82">
          <w:rPr>
            <w:rStyle w:val="Hyperlink"/>
            <w:rFonts w:cs="Arial"/>
            <w:noProof/>
          </w:rPr>
          <w:t>Labour obligations</w:t>
        </w:r>
        <w:r>
          <w:rPr>
            <w:noProof/>
            <w:webHidden/>
          </w:rPr>
          <w:tab/>
        </w:r>
        <w:r>
          <w:rPr>
            <w:noProof/>
            <w:webHidden/>
          </w:rPr>
          <w:fldChar w:fldCharType="begin"/>
        </w:r>
        <w:r>
          <w:rPr>
            <w:noProof/>
            <w:webHidden/>
          </w:rPr>
          <w:instrText xml:space="preserve"> PAGEREF _Toc98413533 \h </w:instrText>
        </w:r>
        <w:r>
          <w:rPr>
            <w:noProof/>
            <w:webHidden/>
          </w:rPr>
        </w:r>
        <w:r>
          <w:rPr>
            <w:noProof/>
            <w:webHidden/>
          </w:rPr>
          <w:fldChar w:fldCharType="separate"/>
        </w:r>
        <w:r>
          <w:rPr>
            <w:noProof/>
            <w:webHidden/>
          </w:rPr>
          <w:t>2</w:t>
        </w:r>
        <w:r>
          <w:rPr>
            <w:noProof/>
            <w:webHidden/>
          </w:rPr>
          <w:fldChar w:fldCharType="end"/>
        </w:r>
      </w:hyperlink>
    </w:p>
    <w:p w14:paraId="4A135F1F" w14:textId="29A2C1D9" w:rsidR="00BD25B7" w:rsidRDefault="00BD25B7">
      <w:pPr>
        <w:pStyle w:val="Verzeichnis2"/>
        <w:rPr>
          <w:rFonts w:asciiTheme="minorHAnsi" w:eastAsiaTheme="minorEastAsia" w:hAnsiTheme="minorHAnsi" w:cstheme="minorBidi"/>
          <w:bCs w:val="0"/>
          <w:szCs w:val="22"/>
          <w:lang w:val="de-DE"/>
        </w:rPr>
      </w:pPr>
      <w:hyperlink w:anchor="_Toc98413534" w:history="1">
        <w:r w:rsidRPr="00917E82">
          <w:rPr>
            <w:rStyle w:val="Hyperlink"/>
          </w:rPr>
          <w:t>3.1</w:t>
        </w:r>
        <w:r>
          <w:rPr>
            <w:rFonts w:asciiTheme="minorHAnsi" w:eastAsiaTheme="minorEastAsia" w:hAnsiTheme="minorHAnsi" w:cstheme="minorBidi"/>
            <w:bCs w:val="0"/>
            <w:szCs w:val="22"/>
            <w:lang w:val="de-DE"/>
          </w:rPr>
          <w:tab/>
        </w:r>
        <w:r w:rsidRPr="00917E82">
          <w:rPr>
            <w:rStyle w:val="Hyperlink"/>
          </w:rPr>
          <w:t>Forced labour and disciplinary measures</w:t>
        </w:r>
        <w:r>
          <w:rPr>
            <w:webHidden/>
          </w:rPr>
          <w:tab/>
        </w:r>
        <w:r>
          <w:rPr>
            <w:webHidden/>
          </w:rPr>
          <w:fldChar w:fldCharType="begin"/>
        </w:r>
        <w:r>
          <w:rPr>
            <w:webHidden/>
          </w:rPr>
          <w:instrText xml:space="preserve"> PAGEREF _Toc98413534 \h </w:instrText>
        </w:r>
        <w:r>
          <w:rPr>
            <w:webHidden/>
          </w:rPr>
        </w:r>
        <w:r>
          <w:rPr>
            <w:webHidden/>
          </w:rPr>
          <w:fldChar w:fldCharType="separate"/>
        </w:r>
        <w:r>
          <w:rPr>
            <w:webHidden/>
          </w:rPr>
          <w:t>2</w:t>
        </w:r>
        <w:r>
          <w:rPr>
            <w:webHidden/>
          </w:rPr>
          <w:fldChar w:fldCharType="end"/>
        </w:r>
      </w:hyperlink>
    </w:p>
    <w:p w14:paraId="6434F476" w14:textId="1F9CEB4C" w:rsidR="00BD25B7" w:rsidRDefault="00BD25B7">
      <w:pPr>
        <w:pStyle w:val="Verzeichnis2"/>
        <w:rPr>
          <w:rFonts w:asciiTheme="minorHAnsi" w:eastAsiaTheme="minorEastAsia" w:hAnsiTheme="minorHAnsi" w:cstheme="minorBidi"/>
          <w:bCs w:val="0"/>
          <w:szCs w:val="22"/>
          <w:lang w:val="de-DE"/>
        </w:rPr>
      </w:pPr>
      <w:hyperlink w:anchor="_Toc98413535" w:history="1">
        <w:r w:rsidRPr="00917E82">
          <w:rPr>
            <w:rStyle w:val="Hyperlink"/>
          </w:rPr>
          <w:t>3.2</w:t>
        </w:r>
        <w:r>
          <w:rPr>
            <w:rFonts w:asciiTheme="minorHAnsi" w:eastAsiaTheme="minorEastAsia" w:hAnsiTheme="minorHAnsi" w:cstheme="minorBidi"/>
            <w:bCs w:val="0"/>
            <w:szCs w:val="22"/>
            <w:lang w:val="de-DE"/>
          </w:rPr>
          <w:tab/>
        </w:r>
        <w:r w:rsidRPr="00917E82">
          <w:rPr>
            <w:rStyle w:val="Hyperlink"/>
          </w:rPr>
          <w:t>Child labour</w:t>
        </w:r>
        <w:r>
          <w:rPr>
            <w:webHidden/>
          </w:rPr>
          <w:tab/>
        </w:r>
        <w:r>
          <w:rPr>
            <w:webHidden/>
          </w:rPr>
          <w:fldChar w:fldCharType="begin"/>
        </w:r>
        <w:r>
          <w:rPr>
            <w:webHidden/>
          </w:rPr>
          <w:instrText xml:space="preserve"> PAGEREF _Toc98413535 \h </w:instrText>
        </w:r>
        <w:r>
          <w:rPr>
            <w:webHidden/>
          </w:rPr>
        </w:r>
        <w:r>
          <w:rPr>
            <w:webHidden/>
          </w:rPr>
          <w:fldChar w:fldCharType="separate"/>
        </w:r>
        <w:r>
          <w:rPr>
            <w:webHidden/>
          </w:rPr>
          <w:t>2</w:t>
        </w:r>
        <w:r>
          <w:rPr>
            <w:webHidden/>
          </w:rPr>
          <w:fldChar w:fldCharType="end"/>
        </w:r>
      </w:hyperlink>
    </w:p>
    <w:p w14:paraId="5E9348A7" w14:textId="589AD672" w:rsidR="00BD25B7" w:rsidRDefault="00BD25B7">
      <w:pPr>
        <w:pStyle w:val="Verzeichnis2"/>
        <w:rPr>
          <w:rFonts w:asciiTheme="minorHAnsi" w:eastAsiaTheme="minorEastAsia" w:hAnsiTheme="minorHAnsi" w:cstheme="minorBidi"/>
          <w:bCs w:val="0"/>
          <w:szCs w:val="22"/>
          <w:lang w:val="de-DE"/>
        </w:rPr>
      </w:pPr>
      <w:hyperlink w:anchor="_Toc98413536" w:history="1">
        <w:r w:rsidRPr="00917E82">
          <w:rPr>
            <w:rStyle w:val="Hyperlink"/>
          </w:rPr>
          <w:t>3.3</w:t>
        </w:r>
        <w:r>
          <w:rPr>
            <w:rFonts w:asciiTheme="minorHAnsi" w:eastAsiaTheme="minorEastAsia" w:hAnsiTheme="minorHAnsi" w:cstheme="minorBidi"/>
            <w:bCs w:val="0"/>
            <w:szCs w:val="22"/>
            <w:lang w:val="de-DE"/>
          </w:rPr>
          <w:tab/>
        </w:r>
        <w:r w:rsidRPr="00917E82">
          <w:rPr>
            <w:rStyle w:val="Hyperlink"/>
          </w:rPr>
          <w:t>Occupational Health and Safety</w:t>
        </w:r>
        <w:r>
          <w:rPr>
            <w:webHidden/>
          </w:rPr>
          <w:tab/>
        </w:r>
        <w:r>
          <w:rPr>
            <w:webHidden/>
          </w:rPr>
          <w:fldChar w:fldCharType="begin"/>
        </w:r>
        <w:r>
          <w:rPr>
            <w:webHidden/>
          </w:rPr>
          <w:instrText xml:space="preserve"> PAGEREF _Toc98413536 \h </w:instrText>
        </w:r>
        <w:r>
          <w:rPr>
            <w:webHidden/>
          </w:rPr>
        </w:r>
        <w:r>
          <w:rPr>
            <w:webHidden/>
          </w:rPr>
          <w:fldChar w:fldCharType="separate"/>
        </w:r>
        <w:r>
          <w:rPr>
            <w:webHidden/>
          </w:rPr>
          <w:t>3</w:t>
        </w:r>
        <w:r>
          <w:rPr>
            <w:webHidden/>
          </w:rPr>
          <w:fldChar w:fldCharType="end"/>
        </w:r>
      </w:hyperlink>
    </w:p>
    <w:p w14:paraId="53571D30" w14:textId="37E07F57" w:rsidR="00BD25B7" w:rsidRDefault="00BD25B7">
      <w:pPr>
        <w:pStyle w:val="Verzeichnis2"/>
        <w:rPr>
          <w:rFonts w:asciiTheme="minorHAnsi" w:eastAsiaTheme="minorEastAsia" w:hAnsiTheme="minorHAnsi" w:cstheme="minorBidi"/>
          <w:bCs w:val="0"/>
          <w:szCs w:val="22"/>
          <w:lang w:val="de-DE"/>
        </w:rPr>
      </w:pPr>
      <w:hyperlink w:anchor="_Toc98413537" w:history="1">
        <w:r w:rsidRPr="00917E82">
          <w:rPr>
            <w:rStyle w:val="Hyperlink"/>
          </w:rPr>
          <w:t>3.4</w:t>
        </w:r>
        <w:r>
          <w:rPr>
            <w:rFonts w:asciiTheme="minorHAnsi" w:eastAsiaTheme="minorEastAsia" w:hAnsiTheme="minorHAnsi" w:cstheme="minorBidi"/>
            <w:bCs w:val="0"/>
            <w:szCs w:val="22"/>
            <w:lang w:val="de-DE"/>
          </w:rPr>
          <w:tab/>
        </w:r>
        <w:r w:rsidRPr="00917E82">
          <w:rPr>
            <w:rStyle w:val="Hyperlink"/>
          </w:rPr>
          <w:t>Working hours</w:t>
        </w:r>
        <w:r>
          <w:rPr>
            <w:webHidden/>
          </w:rPr>
          <w:tab/>
        </w:r>
        <w:r>
          <w:rPr>
            <w:webHidden/>
          </w:rPr>
          <w:fldChar w:fldCharType="begin"/>
        </w:r>
        <w:r>
          <w:rPr>
            <w:webHidden/>
          </w:rPr>
          <w:instrText xml:space="preserve"> PAGEREF _Toc98413537 \h </w:instrText>
        </w:r>
        <w:r>
          <w:rPr>
            <w:webHidden/>
          </w:rPr>
        </w:r>
        <w:r>
          <w:rPr>
            <w:webHidden/>
          </w:rPr>
          <w:fldChar w:fldCharType="separate"/>
        </w:r>
        <w:r>
          <w:rPr>
            <w:webHidden/>
          </w:rPr>
          <w:t>3</w:t>
        </w:r>
        <w:r>
          <w:rPr>
            <w:webHidden/>
          </w:rPr>
          <w:fldChar w:fldCharType="end"/>
        </w:r>
      </w:hyperlink>
    </w:p>
    <w:p w14:paraId="50079134" w14:textId="0082CC43" w:rsidR="00BD25B7" w:rsidRDefault="00BD25B7">
      <w:pPr>
        <w:pStyle w:val="Verzeichnis2"/>
        <w:rPr>
          <w:rFonts w:asciiTheme="minorHAnsi" w:eastAsiaTheme="minorEastAsia" w:hAnsiTheme="minorHAnsi" w:cstheme="minorBidi"/>
          <w:bCs w:val="0"/>
          <w:szCs w:val="22"/>
          <w:lang w:val="de-DE"/>
        </w:rPr>
      </w:pPr>
      <w:hyperlink w:anchor="_Toc98413538" w:history="1">
        <w:r w:rsidRPr="00917E82">
          <w:rPr>
            <w:rStyle w:val="Hyperlink"/>
          </w:rPr>
          <w:t>3.5</w:t>
        </w:r>
        <w:r>
          <w:rPr>
            <w:rFonts w:asciiTheme="minorHAnsi" w:eastAsiaTheme="minorEastAsia" w:hAnsiTheme="minorHAnsi" w:cstheme="minorBidi"/>
            <w:bCs w:val="0"/>
            <w:szCs w:val="22"/>
            <w:lang w:val="de-DE"/>
          </w:rPr>
          <w:tab/>
        </w:r>
        <w:r w:rsidRPr="00917E82">
          <w:rPr>
            <w:rStyle w:val="Hyperlink"/>
          </w:rPr>
          <w:t>Remuneration</w:t>
        </w:r>
        <w:r>
          <w:rPr>
            <w:webHidden/>
          </w:rPr>
          <w:tab/>
        </w:r>
        <w:r>
          <w:rPr>
            <w:webHidden/>
          </w:rPr>
          <w:fldChar w:fldCharType="begin"/>
        </w:r>
        <w:r>
          <w:rPr>
            <w:webHidden/>
          </w:rPr>
          <w:instrText xml:space="preserve"> PAGEREF _Toc98413538 \h </w:instrText>
        </w:r>
        <w:r>
          <w:rPr>
            <w:webHidden/>
          </w:rPr>
        </w:r>
        <w:r>
          <w:rPr>
            <w:webHidden/>
          </w:rPr>
          <w:fldChar w:fldCharType="separate"/>
        </w:r>
        <w:r>
          <w:rPr>
            <w:webHidden/>
          </w:rPr>
          <w:t>3</w:t>
        </w:r>
        <w:r>
          <w:rPr>
            <w:webHidden/>
          </w:rPr>
          <w:fldChar w:fldCharType="end"/>
        </w:r>
      </w:hyperlink>
    </w:p>
    <w:p w14:paraId="4D5A5EC4" w14:textId="54210297" w:rsidR="00BD25B7" w:rsidRDefault="00BD25B7">
      <w:pPr>
        <w:pStyle w:val="Verzeichnis2"/>
        <w:rPr>
          <w:rFonts w:asciiTheme="minorHAnsi" w:eastAsiaTheme="minorEastAsia" w:hAnsiTheme="minorHAnsi" w:cstheme="minorBidi"/>
          <w:bCs w:val="0"/>
          <w:szCs w:val="22"/>
          <w:lang w:val="de-DE"/>
        </w:rPr>
      </w:pPr>
      <w:hyperlink w:anchor="_Toc98413539" w:history="1">
        <w:r w:rsidRPr="00917E82">
          <w:rPr>
            <w:rStyle w:val="Hyperlink"/>
          </w:rPr>
          <w:t>3.6</w:t>
        </w:r>
        <w:r>
          <w:rPr>
            <w:rFonts w:asciiTheme="minorHAnsi" w:eastAsiaTheme="minorEastAsia" w:hAnsiTheme="minorHAnsi" w:cstheme="minorBidi"/>
            <w:bCs w:val="0"/>
            <w:szCs w:val="22"/>
            <w:lang w:val="de-DE"/>
          </w:rPr>
          <w:tab/>
        </w:r>
        <w:r w:rsidRPr="00917E82">
          <w:rPr>
            <w:rStyle w:val="Hyperlink"/>
          </w:rPr>
          <w:t>Employment Contracts</w:t>
        </w:r>
        <w:r>
          <w:rPr>
            <w:webHidden/>
          </w:rPr>
          <w:tab/>
        </w:r>
        <w:r>
          <w:rPr>
            <w:webHidden/>
          </w:rPr>
          <w:fldChar w:fldCharType="begin"/>
        </w:r>
        <w:r>
          <w:rPr>
            <w:webHidden/>
          </w:rPr>
          <w:instrText xml:space="preserve"> PAGEREF _Toc98413539 \h </w:instrText>
        </w:r>
        <w:r>
          <w:rPr>
            <w:webHidden/>
          </w:rPr>
        </w:r>
        <w:r>
          <w:rPr>
            <w:webHidden/>
          </w:rPr>
          <w:fldChar w:fldCharType="separate"/>
        </w:r>
        <w:r>
          <w:rPr>
            <w:webHidden/>
          </w:rPr>
          <w:t>3</w:t>
        </w:r>
        <w:r>
          <w:rPr>
            <w:webHidden/>
          </w:rPr>
          <w:fldChar w:fldCharType="end"/>
        </w:r>
      </w:hyperlink>
    </w:p>
    <w:p w14:paraId="1EF26E1B" w14:textId="1AD6A4FF" w:rsidR="00BD25B7" w:rsidRDefault="00BD25B7">
      <w:pPr>
        <w:pStyle w:val="Verzeichnis2"/>
        <w:rPr>
          <w:rFonts w:asciiTheme="minorHAnsi" w:eastAsiaTheme="minorEastAsia" w:hAnsiTheme="minorHAnsi" w:cstheme="minorBidi"/>
          <w:bCs w:val="0"/>
          <w:szCs w:val="22"/>
          <w:lang w:val="de-DE"/>
        </w:rPr>
      </w:pPr>
      <w:hyperlink w:anchor="_Toc98413540" w:history="1">
        <w:r w:rsidRPr="00917E82">
          <w:rPr>
            <w:rStyle w:val="Hyperlink"/>
          </w:rPr>
          <w:t>3.7</w:t>
        </w:r>
        <w:r>
          <w:rPr>
            <w:rFonts w:asciiTheme="minorHAnsi" w:eastAsiaTheme="minorEastAsia" w:hAnsiTheme="minorHAnsi" w:cstheme="minorBidi"/>
            <w:bCs w:val="0"/>
            <w:szCs w:val="22"/>
            <w:lang w:val="de-DE"/>
          </w:rPr>
          <w:tab/>
        </w:r>
        <w:r w:rsidRPr="00917E82">
          <w:rPr>
            <w:rStyle w:val="Hyperlink"/>
          </w:rPr>
          <w:t>Freedom of association and the right to collective negotiations</w:t>
        </w:r>
        <w:r>
          <w:rPr>
            <w:webHidden/>
          </w:rPr>
          <w:tab/>
        </w:r>
        <w:r>
          <w:rPr>
            <w:webHidden/>
          </w:rPr>
          <w:fldChar w:fldCharType="begin"/>
        </w:r>
        <w:r>
          <w:rPr>
            <w:webHidden/>
          </w:rPr>
          <w:instrText xml:space="preserve"> PAGEREF _Toc98413540 \h </w:instrText>
        </w:r>
        <w:r>
          <w:rPr>
            <w:webHidden/>
          </w:rPr>
        </w:r>
        <w:r>
          <w:rPr>
            <w:webHidden/>
          </w:rPr>
          <w:fldChar w:fldCharType="separate"/>
        </w:r>
        <w:r>
          <w:rPr>
            <w:webHidden/>
          </w:rPr>
          <w:t>3</w:t>
        </w:r>
        <w:r>
          <w:rPr>
            <w:webHidden/>
          </w:rPr>
          <w:fldChar w:fldCharType="end"/>
        </w:r>
      </w:hyperlink>
    </w:p>
    <w:p w14:paraId="5576C0AC" w14:textId="64653D33" w:rsidR="00BD25B7" w:rsidRDefault="00BD25B7">
      <w:pPr>
        <w:pStyle w:val="Verzeichnis2"/>
        <w:rPr>
          <w:rFonts w:asciiTheme="minorHAnsi" w:eastAsiaTheme="minorEastAsia" w:hAnsiTheme="minorHAnsi" w:cstheme="minorBidi"/>
          <w:bCs w:val="0"/>
          <w:szCs w:val="22"/>
          <w:lang w:val="de-DE"/>
        </w:rPr>
      </w:pPr>
      <w:hyperlink w:anchor="_Toc98413541" w:history="1">
        <w:r w:rsidRPr="00917E82">
          <w:rPr>
            <w:rStyle w:val="Hyperlink"/>
          </w:rPr>
          <w:t>3.8</w:t>
        </w:r>
        <w:r>
          <w:rPr>
            <w:rFonts w:asciiTheme="minorHAnsi" w:eastAsiaTheme="minorEastAsia" w:hAnsiTheme="minorHAnsi" w:cstheme="minorBidi"/>
            <w:bCs w:val="0"/>
            <w:szCs w:val="22"/>
            <w:lang w:val="de-DE"/>
          </w:rPr>
          <w:tab/>
        </w:r>
        <w:r w:rsidRPr="00917E82">
          <w:rPr>
            <w:rStyle w:val="Hyperlink"/>
          </w:rPr>
          <w:t>Complaint mechanisms</w:t>
        </w:r>
        <w:r>
          <w:rPr>
            <w:webHidden/>
          </w:rPr>
          <w:tab/>
        </w:r>
        <w:r>
          <w:rPr>
            <w:webHidden/>
          </w:rPr>
          <w:fldChar w:fldCharType="begin"/>
        </w:r>
        <w:r>
          <w:rPr>
            <w:webHidden/>
          </w:rPr>
          <w:instrText xml:space="preserve"> PAGEREF _Toc98413541 \h </w:instrText>
        </w:r>
        <w:r>
          <w:rPr>
            <w:webHidden/>
          </w:rPr>
        </w:r>
        <w:r>
          <w:rPr>
            <w:webHidden/>
          </w:rPr>
          <w:fldChar w:fldCharType="separate"/>
        </w:r>
        <w:r>
          <w:rPr>
            <w:webHidden/>
          </w:rPr>
          <w:t>4</w:t>
        </w:r>
        <w:r>
          <w:rPr>
            <w:webHidden/>
          </w:rPr>
          <w:fldChar w:fldCharType="end"/>
        </w:r>
      </w:hyperlink>
    </w:p>
    <w:p w14:paraId="47CA6F89" w14:textId="79CCAC81" w:rsidR="00BD25B7" w:rsidRDefault="00BD25B7">
      <w:pPr>
        <w:pStyle w:val="Verzeichnis2"/>
        <w:rPr>
          <w:rFonts w:asciiTheme="minorHAnsi" w:eastAsiaTheme="minorEastAsia" w:hAnsiTheme="minorHAnsi" w:cstheme="minorBidi"/>
          <w:bCs w:val="0"/>
          <w:szCs w:val="22"/>
          <w:lang w:val="de-DE"/>
        </w:rPr>
      </w:pPr>
      <w:hyperlink w:anchor="_Toc98413542" w:history="1">
        <w:r w:rsidRPr="00917E82">
          <w:rPr>
            <w:rStyle w:val="Hyperlink"/>
          </w:rPr>
          <w:t>3.9</w:t>
        </w:r>
        <w:r>
          <w:rPr>
            <w:rFonts w:asciiTheme="minorHAnsi" w:eastAsiaTheme="minorEastAsia" w:hAnsiTheme="minorHAnsi" w:cstheme="minorBidi"/>
            <w:bCs w:val="0"/>
            <w:szCs w:val="22"/>
            <w:lang w:val="de-DE"/>
          </w:rPr>
          <w:tab/>
        </w:r>
        <w:r w:rsidRPr="00917E82">
          <w:rPr>
            <w:rStyle w:val="Hyperlink"/>
          </w:rPr>
          <w:t>Information</w:t>
        </w:r>
        <w:r>
          <w:rPr>
            <w:webHidden/>
          </w:rPr>
          <w:tab/>
        </w:r>
        <w:r>
          <w:rPr>
            <w:webHidden/>
          </w:rPr>
          <w:fldChar w:fldCharType="begin"/>
        </w:r>
        <w:r>
          <w:rPr>
            <w:webHidden/>
          </w:rPr>
          <w:instrText xml:space="preserve"> PAGEREF _Toc98413542 \h </w:instrText>
        </w:r>
        <w:r>
          <w:rPr>
            <w:webHidden/>
          </w:rPr>
        </w:r>
        <w:r>
          <w:rPr>
            <w:webHidden/>
          </w:rPr>
          <w:fldChar w:fldCharType="separate"/>
        </w:r>
        <w:r>
          <w:rPr>
            <w:webHidden/>
          </w:rPr>
          <w:t>4</w:t>
        </w:r>
        <w:r>
          <w:rPr>
            <w:webHidden/>
          </w:rPr>
          <w:fldChar w:fldCharType="end"/>
        </w:r>
      </w:hyperlink>
    </w:p>
    <w:p w14:paraId="3C25A792" w14:textId="2AFFEBC6" w:rsidR="00BD25B7" w:rsidRDefault="00BD25B7">
      <w:pPr>
        <w:pStyle w:val="Verzeichnis2"/>
        <w:rPr>
          <w:rFonts w:asciiTheme="minorHAnsi" w:eastAsiaTheme="minorEastAsia" w:hAnsiTheme="minorHAnsi" w:cstheme="minorBidi"/>
          <w:bCs w:val="0"/>
          <w:szCs w:val="22"/>
          <w:lang w:val="de-DE"/>
        </w:rPr>
      </w:pPr>
      <w:hyperlink w:anchor="_Toc98413543" w:history="1">
        <w:r w:rsidRPr="00917E82">
          <w:rPr>
            <w:rStyle w:val="Hyperlink"/>
          </w:rPr>
          <w:t>3.10</w:t>
        </w:r>
        <w:r>
          <w:rPr>
            <w:rFonts w:asciiTheme="minorHAnsi" w:eastAsiaTheme="minorEastAsia" w:hAnsiTheme="minorHAnsi" w:cstheme="minorBidi"/>
            <w:bCs w:val="0"/>
            <w:szCs w:val="22"/>
            <w:lang w:val="de-DE"/>
          </w:rPr>
          <w:tab/>
        </w:r>
        <w:r w:rsidRPr="00917E82">
          <w:rPr>
            <w:rStyle w:val="Hyperlink"/>
          </w:rPr>
          <w:t>Discrimination</w:t>
        </w:r>
        <w:r>
          <w:rPr>
            <w:webHidden/>
          </w:rPr>
          <w:tab/>
        </w:r>
        <w:r>
          <w:rPr>
            <w:webHidden/>
          </w:rPr>
          <w:fldChar w:fldCharType="begin"/>
        </w:r>
        <w:r>
          <w:rPr>
            <w:webHidden/>
          </w:rPr>
          <w:instrText xml:space="preserve"> PAGEREF _Toc98413543 \h </w:instrText>
        </w:r>
        <w:r>
          <w:rPr>
            <w:webHidden/>
          </w:rPr>
        </w:r>
        <w:r>
          <w:rPr>
            <w:webHidden/>
          </w:rPr>
          <w:fldChar w:fldCharType="separate"/>
        </w:r>
        <w:r>
          <w:rPr>
            <w:webHidden/>
          </w:rPr>
          <w:t>4</w:t>
        </w:r>
        <w:r>
          <w:rPr>
            <w:webHidden/>
          </w:rPr>
          <w:fldChar w:fldCharType="end"/>
        </w:r>
      </w:hyperlink>
    </w:p>
    <w:p w14:paraId="0B9A6CDA" w14:textId="47F47DED" w:rsidR="00BD25B7" w:rsidRDefault="00BD25B7">
      <w:pPr>
        <w:pStyle w:val="Verzeichnis2"/>
        <w:rPr>
          <w:rFonts w:asciiTheme="minorHAnsi" w:eastAsiaTheme="minorEastAsia" w:hAnsiTheme="minorHAnsi" w:cstheme="minorBidi"/>
          <w:bCs w:val="0"/>
          <w:szCs w:val="22"/>
          <w:lang w:val="de-DE"/>
        </w:rPr>
      </w:pPr>
      <w:hyperlink w:anchor="_Toc98413544" w:history="1">
        <w:r w:rsidRPr="00917E82">
          <w:rPr>
            <w:rStyle w:val="Hyperlink"/>
          </w:rPr>
          <w:t>3.11</w:t>
        </w:r>
        <w:r>
          <w:rPr>
            <w:rFonts w:asciiTheme="minorHAnsi" w:eastAsiaTheme="minorEastAsia" w:hAnsiTheme="minorHAnsi" w:cstheme="minorBidi"/>
            <w:bCs w:val="0"/>
            <w:szCs w:val="22"/>
            <w:lang w:val="de-DE"/>
          </w:rPr>
          <w:tab/>
        </w:r>
        <w:r w:rsidRPr="00917E82">
          <w:rPr>
            <w:rStyle w:val="Hyperlink"/>
          </w:rPr>
          <w:t>Control</w:t>
        </w:r>
        <w:r>
          <w:rPr>
            <w:webHidden/>
          </w:rPr>
          <w:tab/>
        </w:r>
        <w:r>
          <w:rPr>
            <w:webHidden/>
          </w:rPr>
          <w:fldChar w:fldCharType="begin"/>
        </w:r>
        <w:r>
          <w:rPr>
            <w:webHidden/>
          </w:rPr>
          <w:instrText xml:space="preserve"> PAGEREF _Toc98413544 \h </w:instrText>
        </w:r>
        <w:r>
          <w:rPr>
            <w:webHidden/>
          </w:rPr>
        </w:r>
        <w:r>
          <w:rPr>
            <w:webHidden/>
          </w:rPr>
          <w:fldChar w:fldCharType="separate"/>
        </w:r>
        <w:r>
          <w:rPr>
            <w:webHidden/>
          </w:rPr>
          <w:t>4</w:t>
        </w:r>
        <w:r>
          <w:rPr>
            <w:webHidden/>
          </w:rPr>
          <w:fldChar w:fldCharType="end"/>
        </w:r>
      </w:hyperlink>
    </w:p>
    <w:p w14:paraId="3E4E8E62" w14:textId="7BE151E0" w:rsidR="00BD25B7" w:rsidRDefault="00BD25B7">
      <w:pPr>
        <w:pStyle w:val="Verzeichnis1"/>
        <w:rPr>
          <w:rFonts w:asciiTheme="minorHAnsi" w:eastAsiaTheme="minorEastAsia" w:hAnsiTheme="minorHAnsi" w:cstheme="minorBidi"/>
          <w:b w:val="0"/>
          <w:bCs w:val="0"/>
          <w:noProof/>
          <w:sz w:val="22"/>
          <w:szCs w:val="22"/>
        </w:rPr>
      </w:pPr>
      <w:hyperlink w:anchor="_Toc98413545" w:history="1">
        <w:r w:rsidRPr="00917E82">
          <w:rPr>
            <w:rStyle w:val="Hyperlink"/>
            <w:rFonts w:cs="Arial"/>
            <w:noProof/>
          </w:rPr>
          <w:t>4.</w:t>
        </w:r>
        <w:r>
          <w:rPr>
            <w:rFonts w:asciiTheme="minorHAnsi" w:eastAsiaTheme="minorEastAsia" w:hAnsiTheme="minorHAnsi" w:cstheme="minorBidi"/>
            <w:b w:val="0"/>
            <w:bCs w:val="0"/>
            <w:noProof/>
            <w:sz w:val="22"/>
            <w:szCs w:val="22"/>
          </w:rPr>
          <w:tab/>
        </w:r>
        <w:r w:rsidRPr="00917E82">
          <w:rPr>
            <w:rStyle w:val="Hyperlink"/>
            <w:rFonts w:cs="Arial"/>
            <w:noProof/>
          </w:rPr>
          <w:t>Business obligations</w:t>
        </w:r>
        <w:r>
          <w:rPr>
            <w:noProof/>
            <w:webHidden/>
          </w:rPr>
          <w:tab/>
        </w:r>
        <w:r>
          <w:rPr>
            <w:noProof/>
            <w:webHidden/>
          </w:rPr>
          <w:fldChar w:fldCharType="begin"/>
        </w:r>
        <w:r>
          <w:rPr>
            <w:noProof/>
            <w:webHidden/>
          </w:rPr>
          <w:instrText xml:space="preserve"> PAGEREF _Toc98413545 \h </w:instrText>
        </w:r>
        <w:r>
          <w:rPr>
            <w:noProof/>
            <w:webHidden/>
          </w:rPr>
        </w:r>
        <w:r>
          <w:rPr>
            <w:noProof/>
            <w:webHidden/>
          </w:rPr>
          <w:fldChar w:fldCharType="separate"/>
        </w:r>
        <w:r>
          <w:rPr>
            <w:noProof/>
            <w:webHidden/>
          </w:rPr>
          <w:t>4</w:t>
        </w:r>
        <w:r>
          <w:rPr>
            <w:noProof/>
            <w:webHidden/>
          </w:rPr>
          <w:fldChar w:fldCharType="end"/>
        </w:r>
      </w:hyperlink>
    </w:p>
    <w:p w14:paraId="66B91F5D" w14:textId="3B91F157" w:rsidR="00BD25B7" w:rsidRDefault="00BD25B7">
      <w:pPr>
        <w:pStyle w:val="Verzeichnis2"/>
        <w:rPr>
          <w:rFonts w:asciiTheme="minorHAnsi" w:eastAsiaTheme="minorEastAsia" w:hAnsiTheme="minorHAnsi" w:cstheme="minorBidi"/>
          <w:bCs w:val="0"/>
          <w:szCs w:val="22"/>
          <w:lang w:val="de-DE"/>
        </w:rPr>
      </w:pPr>
      <w:hyperlink w:anchor="_Toc98413546" w:history="1">
        <w:r w:rsidRPr="00917E82">
          <w:rPr>
            <w:rStyle w:val="Hyperlink"/>
          </w:rPr>
          <w:t>4.1</w:t>
        </w:r>
        <w:r>
          <w:rPr>
            <w:rFonts w:asciiTheme="minorHAnsi" w:eastAsiaTheme="minorEastAsia" w:hAnsiTheme="minorHAnsi" w:cstheme="minorBidi"/>
            <w:bCs w:val="0"/>
            <w:szCs w:val="22"/>
            <w:lang w:val="de-DE"/>
          </w:rPr>
          <w:tab/>
        </w:r>
        <w:r w:rsidRPr="00917E82">
          <w:rPr>
            <w:rStyle w:val="Hyperlink"/>
          </w:rPr>
          <w:t>Anti-Corruption</w:t>
        </w:r>
        <w:r>
          <w:rPr>
            <w:webHidden/>
          </w:rPr>
          <w:tab/>
        </w:r>
        <w:r>
          <w:rPr>
            <w:webHidden/>
          </w:rPr>
          <w:fldChar w:fldCharType="begin"/>
        </w:r>
        <w:r>
          <w:rPr>
            <w:webHidden/>
          </w:rPr>
          <w:instrText xml:space="preserve"> PAGEREF _Toc98413546 \h </w:instrText>
        </w:r>
        <w:r>
          <w:rPr>
            <w:webHidden/>
          </w:rPr>
        </w:r>
        <w:r>
          <w:rPr>
            <w:webHidden/>
          </w:rPr>
          <w:fldChar w:fldCharType="separate"/>
        </w:r>
        <w:r>
          <w:rPr>
            <w:webHidden/>
          </w:rPr>
          <w:t>4</w:t>
        </w:r>
        <w:r>
          <w:rPr>
            <w:webHidden/>
          </w:rPr>
          <w:fldChar w:fldCharType="end"/>
        </w:r>
      </w:hyperlink>
    </w:p>
    <w:p w14:paraId="66F523DA" w14:textId="64B8CCA7" w:rsidR="00BD25B7" w:rsidRDefault="00BD25B7">
      <w:pPr>
        <w:pStyle w:val="Verzeichnis2"/>
        <w:rPr>
          <w:rFonts w:asciiTheme="minorHAnsi" w:eastAsiaTheme="minorEastAsia" w:hAnsiTheme="minorHAnsi" w:cstheme="minorBidi"/>
          <w:bCs w:val="0"/>
          <w:szCs w:val="22"/>
          <w:lang w:val="de-DE"/>
        </w:rPr>
      </w:pPr>
      <w:hyperlink w:anchor="_Toc98413547" w:history="1">
        <w:r w:rsidRPr="00917E82">
          <w:rPr>
            <w:rStyle w:val="Hyperlink"/>
          </w:rPr>
          <w:t>4.2</w:t>
        </w:r>
        <w:r>
          <w:rPr>
            <w:rFonts w:asciiTheme="minorHAnsi" w:eastAsiaTheme="minorEastAsia" w:hAnsiTheme="minorHAnsi" w:cstheme="minorBidi"/>
            <w:bCs w:val="0"/>
            <w:szCs w:val="22"/>
            <w:lang w:val="de-DE"/>
          </w:rPr>
          <w:tab/>
        </w:r>
        <w:r w:rsidRPr="00917E82">
          <w:rPr>
            <w:rStyle w:val="Hyperlink"/>
          </w:rPr>
          <w:t>Free competition</w:t>
        </w:r>
        <w:r>
          <w:rPr>
            <w:webHidden/>
          </w:rPr>
          <w:tab/>
        </w:r>
        <w:r>
          <w:rPr>
            <w:webHidden/>
          </w:rPr>
          <w:fldChar w:fldCharType="begin"/>
        </w:r>
        <w:r>
          <w:rPr>
            <w:webHidden/>
          </w:rPr>
          <w:instrText xml:space="preserve"> PAGEREF _Toc98413547 \h </w:instrText>
        </w:r>
        <w:r>
          <w:rPr>
            <w:webHidden/>
          </w:rPr>
        </w:r>
        <w:r>
          <w:rPr>
            <w:webHidden/>
          </w:rPr>
          <w:fldChar w:fldCharType="separate"/>
        </w:r>
        <w:r>
          <w:rPr>
            <w:webHidden/>
          </w:rPr>
          <w:t>4</w:t>
        </w:r>
        <w:r>
          <w:rPr>
            <w:webHidden/>
          </w:rPr>
          <w:fldChar w:fldCharType="end"/>
        </w:r>
      </w:hyperlink>
    </w:p>
    <w:p w14:paraId="656D3FB4" w14:textId="30547032" w:rsidR="00BD25B7" w:rsidRDefault="00BD25B7">
      <w:pPr>
        <w:pStyle w:val="Verzeichnis2"/>
        <w:rPr>
          <w:rFonts w:asciiTheme="minorHAnsi" w:eastAsiaTheme="minorEastAsia" w:hAnsiTheme="minorHAnsi" w:cstheme="minorBidi"/>
          <w:bCs w:val="0"/>
          <w:szCs w:val="22"/>
          <w:lang w:val="de-DE"/>
        </w:rPr>
      </w:pPr>
      <w:hyperlink w:anchor="_Toc98413548" w:history="1">
        <w:r w:rsidRPr="00917E82">
          <w:rPr>
            <w:rStyle w:val="Hyperlink"/>
          </w:rPr>
          <w:t>4.3</w:t>
        </w:r>
        <w:r>
          <w:rPr>
            <w:rFonts w:asciiTheme="minorHAnsi" w:eastAsiaTheme="minorEastAsia" w:hAnsiTheme="minorHAnsi" w:cstheme="minorBidi"/>
            <w:bCs w:val="0"/>
            <w:szCs w:val="22"/>
            <w:lang w:val="de-DE"/>
          </w:rPr>
          <w:tab/>
        </w:r>
        <w:r w:rsidRPr="00917E82">
          <w:rPr>
            <w:rStyle w:val="Hyperlink"/>
          </w:rPr>
          <w:t>Intellectual property</w:t>
        </w:r>
        <w:r>
          <w:rPr>
            <w:webHidden/>
          </w:rPr>
          <w:tab/>
        </w:r>
        <w:r>
          <w:rPr>
            <w:webHidden/>
          </w:rPr>
          <w:fldChar w:fldCharType="begin"/>
        </w:r>
        <w:r>
          <w:rPr>
            <w:webHidden/>
          </w:rPr>
          <w:instrText xml:space="preserve"> PAGEREF _Toc98413548 \h </w:instrText>
        </w:r>
        <w:r>
          <w:rPr>
            <w:webHidden/>
          </w:rPr>
        </w:r>
        <w:r>
          <w:rPr>
            <w:webHidden/>
          </w:rPr>
          <w:fldChar w:fldCharType="separate"/>
        </w:r>
        <w:r>
          <w:rPr>
            <w:webHidden/>
          </w:rPr>
          <w:t>4</w:t>
        </w:r>
        <w:r>
          <w:rPr>
            <w:webHidden/>
          </w:rPr>
          <w:fldChar w:fldCharType="end"/>
        </w:r>
      </w:hyperlink>
    </w:p>
    <w:p w14:paraId="2B31D09B" w14:textId="01686B63" w:rsidR="00BD25B7" w:rsidRDefault="00BD25B7">
      <w:pPr>
        <w:pStyle w:val="Verzeichnis2"/>
        <w:rPr>
          <w:rFonts w:asciiTheme="minorHAnsi" w:eastAsiaTheme="minorEastAsia" w:hAnsiTheme="minorHAnsi" w:cstheme="minorBidi"/>
          <w:bCs w:val="0"/>
          <w:szCs w:val="22"/>
          <w:lang w:val="de-DE"/>
        </w:rPr>
      </w:pPr>
      <w:hyperlink w:anchor="_Toc98413549" w:history="1">
        <w:r w:rsidRPr="00917E82">
          <w:rPr>
            <w:rStyle w:val="Hyperlink"/>
          </w:rPr>
          <w:t>4.4</w:t>
        </w:r>
        <w:r>
          <w:rPr>
            <w:rFonts w:asciiTheme="minorHAnsi" w:eastAsiaTheme="minorEastAsia" w:hAnsiTheme="minorHAnsi" w:cstheme="minorBidi"/>
            <w:bCs w:val="0"/>
            <w:szCs w:val="22"/>
            <w:lang w:val="de-DE"/>
          </w:rPr>
          <w:tab/>
        </w:r>
        <w:r w:rsidRPr="00917E82">
          <w:rPr>
            <w:rStyle w:val="Hyperlink"/>
          </w:rPr>
          <w:t>Financial compliance</w:t>
        </w:r>
        <w:r>
          <w:rPr>
            <w:webHidden/>
          </w:rPr>
          <w:tab/>
        </w:r>
        <w:r>
          <w:rPr>
            <w:webHidden/>
          </w:rPr>
          <w:fldChar w:fldCharType="begin"/>
        </w:r>
        <w:r>
          <w:rPr>
            <w:webHidden/>
          </w:rPr>
          <w:instrText xml:space="preserve"> PAGEREF _Toc98413549 \h </w:instrText>
        </w:r>
        <w:r>
          <w:rPr>
            <w:webHidden/>
          </w:rPr>
        </w:r>
        <w:r>
          <w:rPr>
            <w:webHidden/>
          </w:rPr>
          <w:fldChar w:fldCharType="separate"/>
        </w:r>
        <w:r>
          <w:rPr>
            <w:webHidden/>
          </w:rPr>
          <w:t>4</w:t>
        </w:r>
        <w:r>
          <w:rPr>
            <w:webHidden/>
          </w:rPr>
          <w:fldChar w:fldCharType="end"/>
        </w:r>
      </w:hyperlink>
    </w:p>
    <w:p w14:paraId="311C9995" w14:textId="1B2EABD3" w:rsidR="00BD25B7" w:rsidRDefault="00BD25B7">
      <w:pPr>
        <w:pStyle w:val="Verzeichnis2"/>
        <w:rPr>
          <w:rFonts w:asciiTheme="minorHAnsi" w:eastAsiaTheme="minorEastAsia" w:hAnsiTheme="minorHAnsi" w:cstheme="minorBidi"/>
          <w:bCs w:val="0"/>
          <w:szCs w:val="22"/>
          <w:lang w:val="de-DE"/>
        </w:rPr>
      </w:pPr>
      <w:hyperlink w:anchor="_Toc98413550" w:history="1">
        <w:r w:rsidRPr="00917E82">
          <w:rPr>
            <w:rStyle w:val="Hyperlink"/>
          </w:rPr>
          <w:t>4.5</w:t>
        </w:r>
        <w:r>
          <w:rPr>
            <w:rFonts w:asciiTheme="minorHAnsi" w:eastAsiaTheme="minorEastAsia" w:hAnsiTheme="minorHAnsi" w:cstheme="minorBidi"/>
            <w:bCs w:val="0"/>
            <w:szCs w:val="22"/>
            <w:lang w:val="de-DE"/>
          </w:rPr>
          <w:tab/>
        </w:r>
        <w:r w:rsidRPr="00917E82">
          <w:rPr>
            <w:rStyle w:val="Hyperlink"/>
          </w:rPr>
          <w:t>International trade laws</w:t>
        </w:r>
        <w:r>
          <w:rPr>
            <w:webHidden/>
          </w:rPr>
          <w:tab/>
        </w:r>
        <w:r>
          <w:rPr>
            <w:webHidden/>
          </w:rPr>
          <w:fldChar w:fldCharType="begin"/>
        </w:r>
        <w:r>
          <w:rPr>
            <w:webHidden/>
          </w:rPr>
          <w:instrText xml:space="preserve"> PAGEREF _Toc98413550 \h </w:instrText>
        </w:r>
        <w:r>
          <w:rPr>
            <w:webHidden/>
          </w:rPr>
        </w:r>
        <w:r>
          <w:rPr>
            <w:webHidden/>
          </w:rPr>
          <w:fldChar w:fldCharType="separate"/>
        </w:r>
        <w:r>
          <w:rPr>
            <w:webHidden/>
          </w:rPr>
          <w:t>5</w:t>
        </w:r>
        <w:r>
          <w:rPr>
            <w:webHidden/>
          </w:rPr>
          <w:fldChar w:fldCharType="end"/>
        </w:r>
      </w:hyperlink>
    </w:p>
    <w:p w14:paraId="313CC9B6" w14:textId="281CD73A" w:rsidR="00BD25B7" w:rsidRDefault="00BD25B7">
      <w:pPr>
        <w:pStyle w:val="Verzeichnis1"/>
        <w:rPr>
          <w:rFonts w:asciiTheme="minorHAnsi" w:eastAsiaTheme="minorEastAsia" w:hAnsiTheme="minorHAnsi" w:cstheme="minorBidi"/>
          <w:b w:val="0"/>
          <w:bCs w:val="0"/>
          <w:noProof/>
          <w:sz w:val="22"/>
          <w:szCs w:val="22"/>
        </w:rPr>
      </w:pPr>
      <w:hyperlink w:anchor="_Toc98413551" w:history="1">
        <w:r w:rsidRPr="00917E82">
          <w:rPr>
            <w:rStyle w:val="Hyperlink"/>
            <w:rFonts w:cs="Arial"/>
            <w:noProof/>
          </w:rPr>
          <w:t>5.</w:t>
        </w:r>
        <w:r>
          <w:rPr>
            <w:rFonts w:asciiTheme="minorHAnsi" w:eastAsiaTheme="minorEastAsia" w:hAnsiTheme="minorHAnsi" w:cstheme="minorBidi"/>
            <w:b w:val="0"/>
            <w:bCs w:val="0"/>
            <w:noProof/>
            <w:sz w:val="22"/>
            <w:szCs w:val="22"/>
          </w:rPr>
          <w:tab/>
        </w:r>
        <w:r w:rsidRPr="00917E82">
          <w:rPr>
            <w:rStyle w:val="Hyperlink"/>
            <w:rFonts w:cs="Arial"/>
            <w:noProof/>
          </w:rPr>
          <w:t>Environmental protection</w:t>
        </w:r>
        <w:r>
          <w:rPr>
            <w:noProof/>
            <w:webHidden/>
          </w:rPr>
          <w:tab/>
        </w:r>
        <w:r>
          <w:rPr>
            <w:noProof/>
            <w:webHidden/>
          </w:rPr>
          <w:fldChar w:fldCharType="begin"/>
        </w:r>
        <w:r>
          <w:rPr>
            <w:noProof/>
            <w:webHidden/>
          </w:rPr>
          <w:instrText xml:space="preserve"> PAGEREF _Toc98413551 \h </w:instrText>
        </w:r>
        <w:r>
          <w:rPr>
            <w:noProof/>
            <w:webHidden/>
          </w:rPr>
        </w:r>
        <w:r>
          <w:rPr>
            <w:noProof/>
            <w:webHidden/>
          </w:rPr>
          <w:fldChar w:fldCharType="separate"/>
        </w:r>
        <w:r>
          <w:rPr>
            <w:noProof/>
            <w:webHidden/>
          </w:rPr>
          <w:t>5</w:t>
        </w:r>
        <w:r>
          <w:rPr>
            <w:noProof/>
            <w:webHidden/>
          </w:rPr>
          <w:fldChar w:fldCharType="end"/>
        </w:r>
      </w:hyperlink>
    </w:p>
    <w:p w14:paraId="04132A21" w14:textId="315892B5" w:rsidR="00BD25B7" w:rsidRDefault="00BD25B7">
      <w:pPr>
        <w:pStyle w:val="Verzeichnis2"/>
        <w:rPr>
          <w:rFonts w:asciiTheme="minorHAnsi" w:eastAsiaTheme="minorEastAsia" w:hAnsiTheme="minorHAnsi" w:cstheme="minorBidi"/>
          <w:bCs w:val="0"/>
          <w:szCs w:val="22"/>
          <w:lang w:val="de-DE"/>
        </w:rPr>
      </w:pPr>
      <w:hyperlink w:anchor="_Toc98413552" w:history="1">
        <w:r w:rsidRPr="00917E82">
          <w:rPr>
            <w:rStyle w:val="Hyperlink"/>
          </w:rPr>
          <w:t>5.1</w:t>
        </w:r>
        <w:r>
          <w:rPr>
            <w:rFonts w:asciiTheme="minorHAnsi" w:eastAsiaTheme="minorEastAsia" w:hAnsiTheme="minorHAnsi" w:cstheme="minorBidi"/>
            <w:bCs w:val="0"/>
            <w:szCs w:val="22"/>
            <w:lang w:val="de-DE"/>
          </w:rPr>
          <w:tab/>
        </w:r>
        <w:r w:rsidRPr="00917E82">
          <w:rPr>
            <w:rStyle w:val="Hyperlink"/>
          </w:rPr>
          <w:t>Protection of Resources</w:t>
        </w:r>
        <w:r>
          <w:rPr>
            <w:webHidden/>
          </w:rPr>
          <w:tab/>
        </w:r>
        <w:r>
          <w:rPr>
            <w:webHidden/>
          </w:rPr>
          <w:fldChar w:fldCharType="begin"/>
        </w:r>
        <w:r>
          <w:rPr>
            <w:webHidden/>
          </w:rPr>
          <w:instrText xml:space="preserve"> PAGEREF _Toc98413552 \h </w:instrText>
        </w:r>
        <w:r>
          <w:rPr>
            <w:webHidden/>
          </w:rPr>
        </w:r>
        <w:r>
          <w:rPr>
            <w:webHidden/>
          </w:rPr>
          <w:fldChar w:fldCharType="separate"/>
        </w:r>
        <w:r>
          <w:rPr>
            <w:webHidden/>
          </w:rPr>
          <w:t>5</w:t>
        </w:r>
        <w:r>
          <w:rPr>
            <w:webHidden/>
          </w:rPr>
          <w:fldChar w:fldCharType="end"/>
        </w:r>
      </w:hyperlink>
    </w:p>
    <w:p w14:paraId="6E43F3C0" w14:textId="799BF8AA" w:rsidR="00BD25B7" w:rsidRDefault="00BD25B7">
      <w:pPr>
        <w:pStyle w:val="Verzeichnis3"/>
        <w:rPr>
          <w:rFonts w:asciiTheme="minorHAnsi" w:eastAsiaTheme="minorEastAsia" w:hAnsiTheme="minorHAnsi" w:cstheme="minorBidi"/>
          <w:bCs w:val="0"/>
          <w:iCs w:val="0"/>
          <w:lang w:val="de-DE"/>
        </w:rPr>
      </w:pPr>
      <w:hyperlink w:anchor="_Toc98413553" w:history="1">
        <w:r w:rsidRPr="00917E82">
          <w:rPr>
            <w:rStyle w:val="Hyperlink"/>
          </w:rPr>
          <w:t>5.1.1.</w:t>
        </w:r>
        <w:r>
          <w:rPr>
            <w:rFonts w:asciiTheme="minorHAnsi" w:eastAsiaTheme="minorEastAsia" w:hAnsiTheme="minorHAnsi" w:cstheme="minorBidi"/>
            <w:bCs w:val="0"/>
            <w:iCs w:val="0"/>
            <w:lang w:val="de-DE"/>
          </w:rPr>
          <w:tab/>
        </w:r>
        <w:r w:rsidRPr="00917E82">
          <w:rPr>
            <w:rStyle w:val="Hyperlink"/>
          </w:rPr>
          <w:t>Ingredients/ Materials</w:t>
        </w:r>
        <w:r>
          <w:rPr>
            <w:webHidden/>
          </w:rPr>
          <w:tab/>
        </w:r>
        <w:r>
          <w:rPr>
            <w:webHidden/>
          </w:rPr>
          <w:fldChar w:fldCharType="begin"/>
        </w:r>
        <w:r>
          <w:rPr>
            <w:webHidden/>
          </w:rPr>
          <w:instrText xml:space="preserve"> PAGEREF _Toc98413553 \h </w:instrText>
        </w:r>
        <w:r>
          <w:rPr>
            <w:webHidden/>
          </w:rPr>
        </w:r>
        <w:r>
          <w:rPr>
            <w:webHidden/>
          </w:rPr>
          <w:fldChar w:fldCharType="separate"/>
        </w:r>
        <w:r>
          <w:rPr>
            <w:webHidden/>
          </w:rPr>
          <w:t>5</w:t>
        </w:r>
        <w:r>
          <w:rPr>
            <w:webHidden/>
          </w:rPr>
          <w:fldChar w:fldCharType="end"/>
        </w:r>
      </w:hyperlink>
    </w:p>
    <w:p w14:paraId="3FEAFCB1" w14:textId="521837DA" w:rsidR="00BD25B7" w:rsidRDefault="00BD25B7">
      <w:pPr>
        <w:pStyle w:val="Verzeichnis3"/>
        <w:rPr>
          <w:rFonts w:asciiTheme="minorHAnsi" w:eastAsiaTheme="minorEastAsia" w:hAnsiTheme="minorHAnsi" w:cstheme="minorBidi"/>
          <w:bCs w:val="0"/>
          <w:iCs w:val="0"/>
          <w:lang w:val="de-DE"/>
        </w:rPr>
      </w:pPr>
      <w:hyperlink w:anchor="_Toc98413554" w:history="1">
        <w:r w:rsidRPr="00917E82">
          <w:rPr>
            <w:rStyle w:val="Hyperlink"/>
            <w:lang w:val="en-US"/>
          </w:rPr>
          <w:t>5.1.2.</w:t>
        </w:r>
        <w:r>
          <w:rPr>
            <w:rFonts w:asciiTheme="minorHAnsi" w:eastAsiaTheme="minorEastAsia" w:hAnsiTheme="minorHAnsi" w:cstheme="minorBidi"/>
            <w:bCs w:val="0"/>
            <w:iCs w:val="0"/>
            <w:lang w:val="de-DE"/>
          </w:rPr>
          <w:tab/>
        </w:r>
        <w:r w:rsidRPr="00917E82">
          <w:rPr>
            <w:rStyle w:val="Hyperlink"/>
            <w:lang w:val="en-US"/>
          </w:rPr>
          <w:t>Special requirements</w:t>
        </w:r>
        <w:r>
          <w:rPr>
            <w:webHidden/>
          </w:rPr>
          <w:tab/>
        </w:r>
        <w:r>
          <w:rPr>
            <w:webHidden/>
          </w:rPr>
          <w:fldChar w:fldCharType="begin"/>
        </w:r>
        <w:r>
          <w:rPr>
            <w:webHidden/>
          </w:rPr>
          <w:instrText xml:space="preserve"> PAGEREF _Toc98413554 \h </w:instrText>
        </w:r>
        <w:r>
          <w:rPr>
            <w:webHidden/>
          </w:rPr>
        </w:r>
        <w:r>
          <w:rPr>
            <w:webHidden/>
          </w:rPr>
          <w:fldChar w:fldCharType="separate"/>
        </w:r>
        <w:r>
          <w:rPr>
            <w:webHidden/>
          </w:rPr>
          <w:t>5</w:t>
        </w:r>
        <w:r>
          <w:rPr>
            <w:webHidden/>
          </w:rPr>
          <w:fldChar w:fldCharType="end"/>
        </w:r>
      </w:hyperlink>
    </w:p>
    <w:p w14:paraId="34ECFA87" w14:textId="5FFABF90" w:rsidR="00BD25B7" w:rsidRDefault="00BD25B7">
      <w:pPr>
        <w:pStyle w:val="Verzeichnis2"/>
        <w:rPr>
          <w:rFonts w:asciiTheme="minorHAnsi" w:eastAsiaTheme="minorEastAsia" w:hAnsiTheme="minorHAnsi" w:cstheme="minorBidi"/>
          <w:bCs w:val="0"/>
          <w:szCs w:val="22"/>
          <w:lang w:val="de-DE"/>
        </w:rPr>
      </w:pPr>
      <w:hyperlink w:anchor="_Toc98413555" w:history="1">
        <w:r w:rsidRPr="00917E82">
          <w:rPr>
            <w:rStyle w:val="Hyperlink"/>
          </w:rPr>
          <w:t>5.2</w:t>
        </w:r>
        <w:r>
          <w:rPr>
            <w:rFonts w:asciiTheme="minorHAnsi" w:eastAsiaTheme="minorEastAsia" w:hAnsiTheme="minorHAnsi" w:cstheme="minorBidi"/>
            <w:bCs w:val="0"/>
            <w:szCs w:val="22"/>
            <w:lang w:val="de-DE"/>
          </w:rPr>
          <w:tab/>
        </w:r>
        <w:r w:rsidRPr="00917E82">
          <w:rPr>
            <w:rStyle w:val="Hyperlink"/>
          </w:rPr>
          <w:t>Biodiversity</w:t>
        </w:r>
        <w:r>
          <w:rPr>
            <w:webHidden/>
          </w:rPr>
          <w:tab/>
        </w:r>
        <w:r>
          <w:rPr>
            <w:webHidden/>
          </w:rPr>
          <w:fldChar w:fldCharType="begin"/>
        </w:r>
        <w:r>
          <w:rPr>
            <w:webHidden/>
          </w:rPr>
          <w:instrText xml:space="preserve"> PAGEREF _Toc98413555 \h </w:instrText>
        </w:r>
        <w:r>
          <w:rPr>
            <w:webHidden/>
          </w:rPr>
        </w:r>
        <w:r>
          <w:rPr>
            <w:webHidden/>
          </w:rPr>
          <w:fldChar w:fldCharType="separate"/>
        </w:r>
        <w:r>
          <w:rPr>
            <w:webHidden/>
          </w:rPr>
          <w:t>6</w:t>
        </w:r>
        <w:r>
          <w:rPr>
            <w:webHidden/>
          </w:rPr>
          <w:fldChar w:fldCharType="end"/>
        </w:r>
      </w:hyperlink>
    </w:p>
    <w:p w14:paraId="0253D9EC" w14:textId="73F98BF0" w:rsidR="00BD25B7" w:rsidRDefault="00BD25B7">
      <w:pPr>
        <w:pStyle w:val="Verzeichnis1"/>
        <w:rPr>
          <w:rFonts w:asciiTheme="minorHAnsi" w:eastAsiaTheme="minorEastAsia" w:hAnsiTheme="minorHAnsi" w:cstheme="minorBidi"/>
          <w:b w:val="0"/>
          <w:bCs w:val="0"/>
          <w:noProof/>
          <w:sz w:val="22"/>
          <w:szCs w:val="22"/>
        </w:rPr>
      </w:pPr>
      <w:hyperlink w:anchor="_Toc98413556" w:history="1">
        <w:r w:rsidRPr="00917E82">
          <w:rPr>
            <w:rStyle w:val="Hyperlink"/>
            <w:noProof/>
          </w:rPr>
          <w:t>6.</w:t>
        </w:r>
        <w:r>
          <w:rPr>
            <w:rFonts w:asciiTheme="minorHAnsi" w:eastAsiaTheme="minorEastAsia" w:hAnsiTheme="minorHAnsi" w:cstheme="minorBidi"/>
            <w:b w:val="0"/>
            <w:bCs w:val="0"/>
            <w:noProof/>
            <w:sz w:val="22"/>
            <w:szCs w:val="22"/>
          </w:rPr>
          <w:tab/>
        </w:r>
        <w:r w:rsidRPr="00917E82">
          <w:rPr>
            <w:rStyle w:val="Hyperlink"/>
            <w:noProof/>
          </w:rPr>
          <w:t>Climate protection</w:t>
        </w:r>
        <w:r>
          <w:rPr>
            <w:noProof/>
            <w:webHidden/>
          </w:rPr>
          <w:tab/>
        </w:r>
        <w:r>
          <w:rPr>
            <w:noProof/>
            <w:webHidden/>
          </w:rPr>
          <w:fldChar w:fldCharType="begin"/>
        </w:r>
        <w:r>
          <w:rPr>
            <w:noProof/>
            <w:webHidden/>
          </w:rPr>
          <w:instrText xml:space="preserve"> PAGEREF _Toc98413556 \h </w:instrText>
        </w:r>
        <w:r>
          <w:rPr>
            <w:noProof/>
            <w:webHidden/>
          </w:rPr>
        </w:r>
        <w:r>
          <w:rPr>
            <w:noProof/>
            <w:webHidden/>
          </w:rPr>
          <w:fldChar w:fldCharType="separate"/>
        </w:r>
        <w:r>
          <w:rPr>
            <w:noProof/>
            <w:webHidden/>
          </w:rPr>
          <w:t>6</w:t>
        </w:r>
        <w:r>
          <w:rPr>
            <w:noProof/>
            <w:webHidden/>
          </w:rPr>
          <w:fldChar w:fldCharType="end"/>
        </w:r>
      </w:hyperlink>
    </w:p>
    <w:p w14:paraId="65DBF425" w14:textId="5033F04B" w:rsidR="00BD25B7" w:rsidRDefault="00BD25B7">
      <w:pPr>
        <w:pStyle w:val="Verzeichnis1"/>
        <w:rPr>
          <w:rFonts w:asciiTheme="minorHAnsi" w:eastAsiaTheme="minorEastAsia" w:hAnsiTheme="minorHAnsi" w:cstheme="minorBidi"/>
          <w:b w:val="0"/>
          <w:bCs w:val="0"/>
          <w:noProof/>
          <w:sz w:val="22"/>
          <w:szCs w:val="22"/>
        </w:rPr>
      </w:pPr>
      <w:hyperlink w:anchor="_Toc98413557" w:history="1">
        <w:r w:rsidRPr="00917E82">
          <w:rPr>
            <w:rStyle w:val="Hyperlink"/>
            <w:rFonts w:cs="Arial"/>
            <w:noProof/>
          </w:rPr>
          <w:t>7.</w:t>
        </w:r>
        <w:r>
          <w:rPr>
            <w:rFonts w:asciiTheme="minorHAnsi" w:eastAsiaTheme="minorEastAsia" w:hAnsiTheme="minorHAnsi" w:cstheme="minorBidi"/>
            <w:b w:val="0"/>
            <w:bCs w:val="0"/>
            <w:noProof/>
            <w:sz w:val="22"/>
            <w:szCs w:val="22"/>
          </w:rPr>
          <w:tab/>
        </w:r>
        <w:r w:rsidRPr="00917E82">
          <w:rPr>
            <w:rStyle w:val="Hyperlink"/>
            <w:rFonts w:cs="Arial"/>
            <w:noProof/>
          </w:rPr>
          <w:t>Animal protection</w:t>
        </w:r>
        <w:r>
          <w:rPr>
            <w:noProof/>
            <w:webHidden/>
          </w:rPr>
          <w:tab/>
        </w:r>
        <w:r>
          <w:rPr>
            <w:noProof/>
            <w:webHidden/>
          </w:rPr>
          <w:fldChar w:fldCharType="begin"/>
        </w:r>
        <w:r>
          <w:rPr>
            <w:noProof/>
            <w:webHidden/>
          </w:rPr>
          <w:instrText xml:space="preserve"> PAGEREF _Toc98413557 \h </w:instrText>
        </w:r>
        <w:r>
          <w:rPr>
            <w:noProof/>
            <w:webHidden/>
          </w:rPr>
        </w:r>
        <w:r>
          <w:rPr>
            <w:noProof/>
            <w:webHidden/>
          </w:rPr>
          <w:fldChar w:fldCharType="separate"/>
        </w:r>
        <w:r>
          <w:rPr>
            <w:noProof/>
            <w:webHidden/>
          </w:rPr>
          <w:t>7</w:t>
        </w:r>
        <w:r>
          <w:rPr>
            <w:noProof/>
            <w:webHidden/>
          </w:rPr>
          <w:fldChar w:fldCharType="end"/>
        </w:r>
      </w:hyperlink>
    </w:p>
    <w:p w14:paraId="42321F3D" w14:textId="763F4640" w:rsidR="00BD25B7" w:rsidRDefault="00BD25B7">
      <w:pPr>
        <w:pStyle w:val="Verzeichnis1"/>
        <w:rPr>
          <w:rFonts w:asciiTheme="minorHAnsi" w:eastAsiaTheme="minorEastAsia" w:hAnsiTheme="minorHAnsi" w:cstheme="minorBidi"/>
          <w:b w:val="0"/>
          <w:bCs w:val="0"/>
          <w:noProof/>
          <w:sz w:val="22"/>
          <w:szCs w:val="22"/>
        </w:rPr>
      </w:pPr>
      <w:hyperlink w:anchor="_Toc98413558" w:history="1">
        <w:r w:rsidRPr="00917E82">
          <w:rPr>
            <w:rStyle w:val="Hyperlink"/>
            <w:noProof/>
            <w:lang w:val="en-US"/>
          </w:rPr>
          <w:t>8.</w:t>
        </w:r>
        <w:r>
          <w:rPr>
            <w:rFonts w:asciiTheme="minorHAnsi" w:eastAsiaTheme="minorEastAsia" w:hAnsiTheme="minorHAnsi" w:cstheme="minorBidi"/>
            <w:b w:val="0"/>
            <w:bCs w:val="0"/>
            <w:noProof/>
            <w:sz w:val="22"/>
            <w:szCs w:val="22"/>
          </w:rPr>
          <w:tab/>
        </w:r>
        <w:r w:rsidRPr="00917E82">
          <w:rPr>
            <w:rStyle w:val="Hyperlink"/>
            <w:noProof/>
            <w:lang w:val="en-US"/>
          </w:rPr>
          <w:t>Management</w:t>
        </w:r>
        <w:r>
          <w:rPr>
            <w:noProof/>
            <w:webHidden/>
          </w:rPr>
          <w:tab/>
        </w:r>
        <w:r>
          <w:rPr>
            <w:noProof/>
            <w:webHidden/>
          </w:rPr>
          <w:fldChar w:fldCharType="begin"/>
        </w:r>
        <w:r>
          <w:rPr>
            <w:noProof/>
            <w:webHidden/>
          </w:rPr>
          <w:instrText xml:space="preserve"> PAGEREF _Toc98413558 \h </w:instrText>
        </w:r>
        <w:r>
          <w:rPr>
            <w:noProof/>
            <w:webHidden/>
          </w:rPr>
        </w:r>
        <w:r>
          <w:rPr>
            <w:noProof/>
            <w:webHidden/>
          </w:rPr>
          <w:fldChar w:fldCharType="separate"/>
        </w:r>
        <w:r>
          <w:rPr>
            <w:noProof/>
            <w:webHidden/>
          </w:rPr>
          <w:t>7</w:t>
        </w:r>
        <w:r>
          <w:rPr>
            <w:noProof/>
            <w:webHidden/>
          </w:rPr>
          <w:fldChar w:fldCharType="end"/>
        </w:r>
      </w:hyperlink>
    </w:p>
    <w:p w14:paraId="17E531F1" w14:textId="62D37D01" w:rsidR="00BD25B7" w:rsidRDefault="00BD25B7">
      <w:pPr>
        <w:pStyle w:val="Verzeichnis1"/>
        <w:rPr>
          <w:rFonts w:asciiTheme="minorHAnsi" w:eastAsiaTheme="minorEastAsia" w:hAnsiTheme="minorHAnsi" w:cstheme="minorBidi"/>
          <w:b w:val="0"/>
          <w:bCs w:val="0"/>
          <w:noProof/>
          <w:sz w:val="22"/>
          <w:szCs w:val="22"/>
        </w:rPr>
      </w:pPr>
      <w:hyperlink w:anchor="_Toc98413559" w:history="1">
        <w:r w:rsidRPr="00917E82">
          <w:rPr>
            <w:rStyle w:val="Hyperlink"/>
            <w:noProof/>
            <w:lang w:val="en-US"/>
          </w:rPr>
          <w:t>9.</w:t>
        </w:r>
        <w:r>
          <w:rPr>
            <w:rFonts w:asciiTheme="minorHAnsi" w:eastAsiaTheme="minorEastAsia" w:hAnsiTheme="minorHAnsi" w:cstheme="minorBidi"/>
            <w:b w:val="0"/>
            <w:bCs w:val="0"/>
            <w:noProof/>
            <w:sz w:val="22"/>
            <w:szCs w:val="22"/>
          </w:rPr>
          <w:tab/>
        </w:r>
        <w:r w:rsidRPr="00917E82">
          <w:rPr>
            <w:rStyle w:val="Hyperlink"/>
            <w:noProof/>
            <w:lang w:val="en-US"/>
          </w:rPr>
          <w:t>Implementation of the requirements</w:t>
        </w:r>
        <w:r>
          <w:rPr>
            <w:noProof/>
            <w:webHidden/>
          </w:rPr>
          <w:tab/>
        </w:r>
        <w:r>
          <w:rPr>
            <w:noProof/>
            <w:webHidden/>
          </w:rPr>
          <w:fldChar w:fldCharType="begin"/>
        </w:r>
        <w:r>
          <w:rPr>
            <w:noProof/>
            <w:webHidden/>
          </w:rPr>
          <w:instrText xml:space="preserve"> PAGEREF _Toc98413559 \h </w:instrText>
        </w:r>
        <w:r>
          <w:rPr>
            <w:noProof/>
            <w:webHidden/>
          </w:rPr>
        </w:r>
        <w:r>
          <w:rPr>
            <w:noProof/>
            <w:webHidden/>
          </w:rPr>
          <w:fldChar w:fldCharType="separate"/>
        </w:r>
        <w:r>
          <w:rPr>
            <w:noProof/>
            <w:webHidden/>
          </w:rPr>
          <w:t>7</w:t>
        </w:r>
        <w:r>
          <w:rPr>
            <w:noProof/>
            <w:webHidden/>
          </w:rPr>
          <w:fldChar w:fldCharType="end"/>
        </w:r>
      </w:hyperlink>
    </w:p>
    <w:p w14:paraId="4EB9A8AA" w14:textId="5793B533" w:rsidR="00BD25B7" w:rsidRDefault="00BD25B7">
      <w:pPr>
        <w:pStyle w:val="Verzeichnis1"/>
        <w:rPr>
          <w:rFonts w:asciiTheme="minorHAnsi" w:eastAsiaTheme="minorEastAsia" w:hAnsiTheme="minorHAnsi" w:cstheme="minorBidi"/>
          <w:b w:val="0"/>
          <w:bCs w:val="0"/>
          <w:noProof/>
          <w:sz w:val="22"/>
          <w:szCs w:val="22"/>
        </w:rPr>
      </w:pPr>
      <w:hyperlink w:anchor="_Toc98413560" w:history="1">
        <w:r w:rsidRPr="00917E82">
          <w:rPr>
            <w:rStyle w:val="Hyperlink"/>
            <w:rFonts w:cs="Arial"/>
            <w:noProof/>
          </w:rPr>
          <w:t>10.</w:t>
        </w:r>
        <w:r>
          <w:rPr>
            <w:rFonts w:asciiTheme="minorHAnsi" w:eastAsiaTheme="minorEastAsia" w:hAnsiTheme="minorHAnsi" w:cstheme="minorBidi"/>
            <w:b w:val="0"/>
            <w:bCs w:val="0"/>
            <w:noProof/>
            <w:sz w:val="22"/>
            <w:szCs w:val="22"/>
          </w:rPr>
          <w:tab/>
        </w:r>
        <w:r w:rsidRPr="00917E82">
          <w:rPr>
            <w:rStyle w:val="Hyperlink"/>
            <w:rFonts w:cs="Arial"/>
            <w:noProof/>
          </w:rPr>
          <w:t>Guiding framework</w:t>
        </w:r>
        <w:r>
          <w:rPr>
            <w:noProof/>
            <w:webHidden/>
          </w:rPr>
          <w:tab/>
        </w:r>
        <w:r>
          <w:rPr>
            <w:noProof/>
            <w:webHidden/>
          </w:rPr>
          <w:fldChar w:fldCharType="begin"/>
        </w:r>
        <w:r>
          <w:rPr>
            <w:noProof/>
            <w:webHidden/>
          </w:rPr>
          <w:instrText xml:space="preserve"> PAGEREF _Toc98413560 \h </w:instrText>
        </w:r>
        <w:r>
          <w:rPr>
            <w:noProof/>
            <w:webHidden/>
          </w:rPr>
        </w:r>
        <w:r>
          <w:rPr>
            <w:noProof/>
            <w:webHidden/>
          </w:rPr>
          <w:fldChar w:fldCharType="separate"/>
        </w:r>
        <w:r>
          <w:rPr>
            <w:noProof/>
            <w:webHidden/>
          </w:rPr>
          <w:t>7</w:t>
        </w:r>
        <w:r>
          <w:rPr>
            <w:noProof/>
            <w:webHidden/>
          </w:rPr>
          <w:fldChar w:fldCharType="end"/>
        </w:r>
      </w:hyperlink>
    </w:p>
    <w:p w14:paraId="4582A6C2" w14:textId="2605F531" w:rsidR="0061260C" w:rsidRPr="00BD0BA2" w:rsidRDefault="00747AD1" w:rsidP="000870E3">
      <w:pPr>
        <w:pStyle w:val="Verzeichnis3"/>
        <w:rPr>
          <w:sz w:val="10"/>
          <w:szCs w:val="10"/>
        </w:rPr>
        <w:sectPr w:rsidR="0061260C" w:rsidRPr="00BD0BA2" w:rsidSect="007060D7">
          <w:headerReference w:type="default" r:id="rId11"/>
          <w:footerReference w:type="default" r:id="rId12"/>
          <w:headerReference w:type="first" r:id="rId13"/>
          <w:pgSz w:w="11906" w:h="16838" w:code="9"/>
          <w:pgMar w:top="1418" w:right="1134" w:bottom="851" w:left="1134" w:header="567" w:footer="567" w:gutter="0"/>
          <w:pgNumType w:start="1"/>
          <w:cols w:space="720"/>
          <w:docGrid w:linePitch="360"/>
        </w:sectPr>
      </w:pPr>
      <w:r w:rsidRPr="00984371">
        <w:fldChar w:fldCharType="end"/>
      </w:r>
    </w:p>
    <w:p w14:paraId="199DA2D8" w14:textId="10B07BBB" w:rsidR="00DA36AE" w:rsidRPr="00DA36AE" w:rsidRDefault="00DA36AE" w:rsidP="00774D51">
      <w:pPr>
        <w:pStyle w:val="berschrift1"/>
        <w:spacing w:before="0"/>
        <w:ind w:left="357" w:hanging="357"/>
        <w:rPr>
          <w:rFonts w:cs="Arial"/>
        </w:rPr>
      </w:pPr>
      <w:bookmarkStart w:id="0" w:name="_Toc98413531"/>
      <w:r>
        <w:rPr>
          <w:rFonts w:cs="Arial"/>
        </w:rPr>
        <w:lastRenderedPageBreak/>
        <w:t xml:space="preserve">Introduction </w:t>
      </w:r>
      <w:r w:rsidR="00921F04">
        <w:rPr>
          <w:rFonts w:cs="Arial"/>
        </w:rPr>
        <w:t>and general supplier duties</w:t>
      </w:r>
      <w:bookmarkEnd w:id="0"/>
    </w:p>
    <w:p w14:paraId="76496204" w14:textId="6EA4B032" w:rsidR="00C179B5" w:rsidRPr="00C179B5" w:rsidRDefault="00C179B5" w:rsidP="00921F04">
      <w:pPr>
        <w:rPr>
          <w:lang w:val="en-US"/>
        </w:rPr>
      </w:pPr>
      <w:r w:rsidRPr="00C179B5">
        <w:rPr>
          <w:lang w:val="en-US"/>
        </w:rPr>
        <w:t>In accordance with our corporate principles</w:t>
      </w:r>
      <w:r w:rsidR="00AA2B03">
        <w:rPr>
          <w:lang w:val="en-US"/>
        </w:rPr>
        <w:t xml:space="preserve"> at </w:t>
      </w:r>
      <w:r w:rsidR="006D5BE9" w:rsidRPr="006D5BE9">
        <w:rPr>
          <w:b/>
          <w:bCs/>
          <w:lang w:val="en-US"/>
        </w:rPr>
        <w:t>EVP Group</w:t>
      </w:r>
      <w:r w:rsidR="00AA6D9D">
        <w:rPr>
          <w:b/>
          <w:bCs/>
          <w:lang w:val="en-US"/>
        </w:rPr>
        <w:t xml:space="preserve"> GmbH (EVP)</w:t>
      </w:r>
      <w:r w:rsidRPr="00C179B5">
        <w:rPr>
          <w:lang w:val="en-US"/>
        </w:rPr>
        <w:t>, we want to act as an exemplary community in our environment. We recognize social and ecological responsibility and fairness as the foundation for the future viability of our society. Our goal is to reconcile economic, ecological and social responsibility.</w:t>
      </w:r>
    </w:p>
    <w:p w14:paraId="580B8DB0" w14:textId="737FE5B8" w:rsidR="00C179B5" w:rsidRPr="00C179B5" w:rsidRDefault="00C179B5" w:rsidP="00C179B5">
      <w:pPr>
        <w:rPr>
          <w:lang w:val="en-US"/>
        </w:rPr>
      </w:pPr>
      <w:r w:rsidRPr="00C179B5">
        <w:rPr>
          <w:lang w:val="en-US"/>
        </w:rPr>
        <w:t>We place great value on ensuring that the procurement as well as the product</w:t>
      </w:r>
      <w:r>
        <w:rPr>
          <w:lang w:val="en-US"/>
        </w:rPr>
        <w:t>ion and working conditions of our</w:t>
      </w:r>
      <w:r w:rsidRPr="00C179B5">
        <w:rPr>
          <w:lang w:val="en-US"/>
        </w:rPr>
        <w:t xml:space="preserve"> products are socially and ecologically compatible. We consider sustainability along the entire value chain, from the extraction of raw materials to the recycling / dis</w:t>
      </w:r>
      <w:r>
        <w:rPr>
          <w:lang w:val="en-US"/>
        </w:rPr>
        <w:t>posal of product and packaging.</w:t>
      </w:r>
    </w:p>
    <w:p w14:paraId="4834B5C4" w14:textId="26387619" w:rsidR="00C179B5" w:rsidRDefault="00C179B5" w:rsidP="00C179B5">
      <w:pPr>
        <w:rPr>
          <w:lang w:val="en-US"/>
        </w:rPr>
      </w:pPr>
      <w:r w:rsidRPr="00C179B5">
        <w:rPr>
          <w:lang w:val="en-US"/>
        </w:rPr>
        <w:t xml:space="preserve">In doing so, we can only meet the responsibility for </w:t>
      </w:r>
      <w:r>
        <w:rPr>
          <w:lang w:val="en-US"/>
        </w:rPr>
        <w:t>our p</w:t>
      </w:r>
      <w:r w:rsidRPr="00C179B5">
        <w:rPr>
          <w:lang w:val="en-US"/>
        </w:rPr>
        <w:t>roducts together with our business partners. We expect our partners to comply with and uphold the following principles. These do not apply as a maximum requirement, but should be exceeded where</w:t>
      </w:r>
      <w:r>
        <w:rPr>
          <w:lang w:val="en-US"/>
        </w:rPr>
        <w:t xml:space="preserve">ver possible. </w:t>
      </w:r>
    </w:p>
    <w:p w14:paraId="2C5E0021" w14:textId="525D6896" w:rsidR="002C5250" w:rsidRDefault="00BB3D7A" w:rsidP="00921F04">
      <w:pPr>
        <w:rPr>
          <w:lang w:val="en-US"/>
        </w:rPr>
      </w:pPr>
      <w:r>
        <w:rPr>
          <w:lang w:val="en-US"/>
        </w:rPr>
        <w:t>T</w:t>
      </w:r>
      <w:r w:rsidR="00DA36AE" w:rsidRPr="009205E7">
        <w:rPr>
          <w:lang w:val="en-US"/>
        </w:rPr>
        <w:t xml:space="preserve">his Code of Conduct </w:t>
      </w:r>
      <w:r>
        <w:rPr>
          <w:lang w:val="en-US"/>
        </w:rPr>
        <w:t>(</w:t>
      </w:r>
      <w:r w:rsidR="00AA2B03">
        <w:rPr>
          <w:lang w:val="en-US"/>
        </w:rPr>
        <w:t>“</w:t>
      </w:r>
      <w:r w:rsidRPr="000736FA">
        <w:rPr>
          <w:b/>
          <w:lang w:val="en-US"/>
        </w:rPr>
        <w:t>CoC</w:t>
      </w:r>
      <w:r w:rsidR="00AA2B03">
        <w:rPr>
          <w:lang w:val="en-US"/>
        </w:rPr>
        <w:t>”</w:t>
      </w:r>
      <w:r>
        <w:rPr>
          <w:lang w:val="en-US"/>
        </w:rPr>
        <w:t xml:space="preserve">) </w:t>
      </w:r>
      <w:r w:rsidR="00DA36AE" w:rsidRPr="009205E7">
        <w:rPr>
          <w:lang w:val="en-US"/>
        </w:rPr>
        <w:t>for Suppliers</w:t>
      </w:r>
      <w:r>
        <w:rPr>
          <w:lang w:val="en-US"/>
        </w:rPr>
        <w:t xml:space="preserve"> </w:t>
      </w:r>
      <w:r w:rsidR="00DA36AE" w:rsidRPr="009205E7">
        <w:rPr>
          <w:lang w:val="en-US"/>
        </w:rPr>
        <w:t>defines requireme</w:t>
      </w:r>
      <w:r w:rsidR="00DA36AE">
        <w:rPr>
          <w:lang w:val="en-US"/>
        </w:rPr>
        <w:t xml:space="preserve">nts which are to be met by all </w:t>
      </w:r>
      <w:r>
        <w:rPr>
          <w:lang w:val="en-US"/>
        </w:rPr>
        <w:t xml:space="preserve">EVP </w:t>
      </w:r>
      <w:r w:rsidR="00DA36AE" w:rsidRPr="009205E7">
        <w:rPr>
          <w:lang w:val="en-US"/>
        </w:rPr>
        <w:t>suppliers</w:t>
      </w:r>
      <w:r w:rsidR="00AA2B03">
        <w:rPr>
          <w:lang w:val="en-US"/>
        </w:rPr>
        <w:t xml:space="preserve"> (“</w:t>
      </w:r>
      <w:r w:rsidR="00AA2B03" w:rsidRPr="000736FA">
        <w:rPr>
          <w:b/>
          <w:lang w:val="en-US"/>
        </w:rPr>
        <w:t>SUPPLIER</w:t>
      </w:r>
      <w:r w:rsidR="00AA2B03">
        <w:rPr>
          <w:lang w:val="en-US"/>
        </w:rPr>
        <w:t>”)</w:t>
      </w:r>
      <w:r w:rsidR="00DA36AE" w:rsidRPr="009205E7">
        <w:rPr>
          <w:lang w:val="en-US"/>
        </w:rPr>
        <w:t xml:space="preserve">. </w:t>
      </w:r>
      <w:r>
        <w:rPr>
          <w:lang w:val="en-US"/>
        </w:rPr>
        <w:t>The requirements do represent own EVP standard requirements as well as requirements from EVP customers that EVP is obliged to ensure</w:t>
      </w:r>
      <w:r w:rsidR="003736ED">
        <w:rPr>
          <w:lang w:val="en-US"/>
        </w:rPr>
        <w:t xml:space="preserve"> in its upstream supply chain</w:t>
      </w:r>
      <w:r>
        <w:rPr>
          <w:lang w:val="en-US"/>
        </w:rPr>
        <w:t>.</w:t>
      </w:r>
      <w:r w:rsidR="00B86580">
        <w:rPr>
          <w:lang w:val="en-US"/>
        </w:rPr>
        <w:t xml:space="preserve"> </w:t>
      </w:r>
      <w:r w:rsidR="00DA36AE" w:rsidRPr="009205E7">
        <w:rPr>
          <w:lang w:val="en-US"/>
        </w:rPr>
        <w:t>It is expected that these requirements shall also be met by subcontractors</w:t>
      </w:r>
      <w:r>
        <w:rPr>
          <w:lang w:val="en-US"/>
        </w:rPr>
        <w:t xml:space="preserve"> and own suppliers used by the EVP suppliers</w:t>
      </w:r>
      <w:r w:rsidR="00DA36AE" w:rsidRPr="009205E7">
        <w:rPr>
          <w:lang w:val="en-US"/>
        </w:rPr>
        <w:t xml:space="preserve">. The cooperation between </w:t>
      </w:r>
      <w:r w:rsidR="00DA36AE">
        <w:rPr>
          <w:lang w:val="en-US"/>
        </w:rPr>
        <w:t>EVP</w:t>
      </w:r>
      <w:r w:rsidR="00DA36AE" w:rsidRPr="009205E7">
        <w:rPr>
          <w:lang w:val="en-US"/>
        </w:rPr>
        <w:t xml:space="preserve"> and its suppliers is based on a culture of trust, mutual respect, openness, a fair balance of reciprocal interests and equal opportunities. </w:t>
      </w:r>
      <w:r w:rsidR="00C31C1F">
        <w:rPr>
          <w:lang w:val="en-US"/>
        </w:rPr>
        <w:t>S</w:t>
      </w:r>
      <w:r w:rsidR="00DA36AE">
        <w:rPr>
          <w:lang w:val="en-US"/>
        </w:rPr>
        <w:t xml:space="preserve">afeguarding the </w:t>
      </w:r>
      <w:r w:rsidR="00DA36AE" w:rsidRPr="009205E7">
        <w:rPr>
          <w:lang w:val="en-US"/>
        </w:rPr>
        <w:t xml:space="preserve">standards </w:t>
      </w:r>
      <w:r>
        <w:rPr>
          <w:lang w:val="en-US"/>
        </w:rPr>
        <w:t>outlined in this CoC</w:t>
      </w:r>
      <w:r w:rsidR="00DA36AE" w:rsidRPr="009205E7">
        <w:rPr>
          <w:lang w:val="en-US"/>
        </w:rPr>
        <w:t xml:space="preserve"> </w:t>
      </w:r>
      <w:r>
        <w:rPr>
          <w:lang w:val="en-US"/>
        </w:rPr>
        <w:t xml:space="preserve">is a prerequisite </w:t>
      </w:r>
      <w:r w:rsidR="00DA36AE" w:rsidRPr="009205E7">
        <w:rPr>
          <w:lang w:val="en-US"/>
        </w:rPr>
        <w:t>for mutual, lasting and successful cooperation.</w:t>
      </w:r>
    </w:p>
    <w:p w14:paraId="7D555EB2" w14:textId="7119AAFE" w:rsidR="00921F04" w:rsidRPr="009205E7" w:rsidRDefault="00C31C1F" w:rsidP="00921F04">
      <w:pPr>
        <w:rPr>
          <w:lang w:val="en-US"/>
        </w:rPr>
      </w:pPr>
      <w:r>
        <w:rPr>
          <w:lang w:val="en-US"/>
        </w:rPr>
        <w:t>SUPPLIER</w:t>
      </w:r>
      <w:r w:rsidR="00921F04" w:rsidRPr="009205E7">
        <w:rPr>
          <w:lang w:val="en-US"/>
        </w:rPr>
        <w:t xml:space="preserve"> </w:t>
      </w:r>
      <w:r w:rsidR="003736ED">
        <w:rPr>
          <w:lang w:val="en-US"/>
        </w:rPr>
        <w:t>shall</w:t>
      </w:r>
      <w:r w:rsidR="00921F04" w:rsidRPr="009205E7">
        <w:rPr>
          <w:lang w:val="en-US"/>
        </w:rPr>
        <w:t xml:space="preserve"> integrat</w:t>
      </w:r>
      <w:r w:rsidR="006C1B77">
        <w:rPr>
          <w:lang w:val="en-US"/>
        </w:rPr>
        <w:t xml:space="preserve">e the obligations arising from this CoC </w:t>
      </w:r>
      <w:r w:rsidR="00921F04" w:rsidRPr="009205E7">
        <w:rPr>
          <w:lang w:val="en-US"/>
        </w:rPr>
        <w:t xml:space="preserve">into </w:t>
      </w:r>
      <w:r w:rsidR="003736ED">
        <w:rPr>
          <w:lang w:val="en-US"/>
        </w:rPr>
        <w:t xml:space="preserve">its </w:t>
      </w:r>
      <w:r w:rsidR="00921F04" w:rsidRPr="009205E7">
        <w:rPr>
          <w:lang w:val="en-US"/>
        </w:rPr>
        <w:t>company policy</w:t>
      </w:r>
      <w:r w:rsidR="006C1B77">
        <w:rPr>
          <w:lang w:val="en-US"/>
        </w:rPr>
        <w:t xml:space="preserve"> and management systems as well inform its organization accordingly. </w:t>
      </w:r>
      <w:r w:rsidR="00921F04" w:rsidRPr="009205E7">
        <w:rPr>
          <w:lang w:val="en-US"/>
        </w:rPr>
        <w:t>Obligations arising from this Co</w:t>
      </w:r>
      <w:r w:rsidR="0061260C">
        <w:rPr>
          <w:lang w:val="en-US"/>
        </w:rPr>
        <w:t>C</w:t>
      </w:r>
      <w:r w:rsidR="00921F04" w:rsidRPr="009205E7">
        <w:rPr>
          <w:lang w:val="en-US"/>
        </w:rPr>
        <w:t xml:space="preserve"> or from national and international statutes may not be circumvented through the use of contrac</w:t>
      </w:r>
      <w:r w:rsidR="006D0FED">
        <w:rPr>
          <w:lang w:val="en-US"/>
        </w:rPr>
        <w:t>ts</w:t>
      </w:r>
      <w:r w:rsidR="00921F04" w:rsidRPr="009205E7">
        <w:rPr>
          <w:lang w:val="en-US"/>
        </w:rPr>
        <w:t xml:space="preserve">, false education </w:t>
      </w:r>
      <w:proofErr w:type="spellStart"/>
      <w:r w:rsidR="00921F04" w:rsidRPr="009205E7">
        <w:rPr>
          <w:lang w:val="en-US"/>
        </w:rPr>
        <w:t>program</w:t>
      </w:r>
      <w:r w:rsidR="00921F04">
        <w:rPr>
          <w:lang w:val="en-US"/>
        </w:rPr>
        <w:t>me</w:t>
      </w:r>
      <w:r w:rsidR="00921F04" w:rsidRPr="009205E7">
        <w:rPr>
          <w:lang w:val="en-US"/>
        </w:rPr>
        <w:t>s</w:t>
      </w:r>
      <w:proofErr w:type="spellEnd"/>
      <w:r w:rsidR="00921F04" w:rsidRPr="009205E7">
        <w:rPr>
          <w:lang w:val="en-US"/>
        </w:rPr>
        <w:t xml:space="preserve"> or </w:t>
      </w:r>
      <w:r w:rsidR="006C1B77">
        <w:rPr>
          <w:lang w:val="en-US"/>
        </w:rPr>
        <w:t>else</w:t>
      </w:r>
      <w:r w:rsidR="00921F04" w:rsidRPr="009205E7">
        <w:rPr>
          <w:lang w:val="en-US"/>
        </w:rPr>
        <w:t xml:space="preserve">. </w:t>
      </w:r>
    </w:p>
    <w:p w14:paraId="4F1EC800" w14:textId="28E10346" w:rsidR="00921F04" w:rsidRDefault="00C31C1F" w:rsidP="00921F04">
      <w:pPr>
        <w:rPr>
          <w:lang w:val="en-US"/>
        </w:rPr>
      </w:pPr>
      <w:r>
        <w:rPr>
          <w:lang w:val="en-US"/>
        </w:rPr>
        <w:t>SUPPLIER</w:t>
      </w:r>
      <w:r w:rsidR="00921F04" w:rsidRPr="009205E7">
        <w:rPr>
          <w:lang w:val="en-US"/>
        </w:rPr>
        <w:t xml:space="preserve"> shall keep adequate records to substantiate compliance with this </w:t>
      </w:r>
      <w:r w:rsidR="002C5250">
        <w:rPr>
          <w:lang w:val="en-US"/>
        </w:rPr>
        <w:t>CoC</w:t>
      </w:r>
      <w:r w:rsidR="00921F04" w:rsidRPr="009205E7">
        <w:rPr>
          <w:lang w:val="en-US"/>
        </w:rPr>
        <w:t xml:space="preserve"> and national</w:t>
      </w:r>
      <w:r w:rsidR="00AA2B03">
        <w:rPr>
          <w:lang w:val="en-US"/>
        </w:rPr>
        <w:t xml:space="preserve"> and </w:t>
      </w:r>
      <w:r w:rsidR="00921F04" w:rsidRPr="009205E7">
        <w:rPr>
          <w:lang w:val="en-US"/>
        </w:rPr>
        <w:t xml:space="preserve">international statutes. </w:t>
      </w:r>
      <w:r w:rsidR="00A413A5">
        <w:rPr>
          <w:lang w:val="en-US"/>
        </w:rPr>
        <w:t>SUPPLI</w:t>
      </w:r>
      <w:r w:rsidR="006C1B77">
        <w:rPr>
          <w:lang w:val="en-US"/>
        </w:rPr>
        <w:t>E</w:t>
      </w:r>
      <w:r w:rsidR="00A413A5">
        <w:rPr>
          <w:lang w:val="en-US"/>
        </w:rPr>
        <w:t>R</w:t>
      </w:r>
      <w:r w:rsidR="00921F04" w:rsidRPr="009205E7">
        <w:rPr>
          <w:lang w:val="en-US"/>
        </w:rPr>
        <w:t xml:space="preserve"> agree</w:t>
      </w:r>
      <w:r w:rsidR="00A413A5">
        <w:rPr>
          <w:lang w:val="en-US"/>
        </w:rPr>
        <w:t>s</w:t>
      </w:r>
      <w:r w:rsidR="00921F04" w:rsidRPr="009205E7">
        <w:rPr>
          <w:lang w:val="en-US"/>
        </w:rPr>
        <w:t xml:space="preserve"> that </w:t>
      </w:r>
      <w:r w:rsidR="00921F04">
        <w:rPr>
          <w:lang w:val="en-US"/>
        </w:rPr>
        <w:t>EVP</w:t>
      </w:r>
      <w:r w:rsidR="00921F04" w:rsidRPr="009205E7">
        <w:rPr>
          <w:lang w:val="en-US"/>
        </w:rPr>
        <w:t xml:space="preserve"> may verify compliance with this Co</w:t>
      </w:r>
      <w:r w:rsidR="002C5250">
        <w:rPr>
          <w:lang w:val="en-US"/>
        </w:rPr>
        <w:t>C</w:t>
      </w:r>
      <w:r w:rsidR="00921F04" w:rsidRPr="009205E7">
        <w:rPr>
          <w:lang w:val="en-US"/>
        </w:rPr>
        <w:t xml:space="preserve"> using measures deemed appropriate by </w:t>
      </w:r>
      <w:r w:rsidR="00921F04">
        <w:rPr>
          <w:lang w:val="en-US"/>
        </w:rPr>
        <w:t>EVP</w:t>
      </w:r>
      <w:r w:rsidR="00921F04" w:rsidRPr="009205E7">
        <w:rPr>
          <w:lang w:val="en-US"/>
        </w:rPr>
        <w:t xml:space="preserve">. Such measures may also include </w:t>
      </w:r>
      <w:r w:rsidR="006C1B77">
        <w:rPr>
          <w:lang w:val="en-US"/>
        </w:rPr>
        <w:t xml:space="preserve">the review of SUPPLIER’S records and </w:t>
      </w:r>
      <w:r w:rsidR="00921F04" w:rsidRPr="009205E7">
        <w:rPr>
          <w:lang w:val="en-US"/>
        </w:rPr>
        <w:t xml:space="preserve">announced </w:t>
      </w:r>
      <w:proofErr w:type="gramStart"/>
      <w:r w:rsidR="00921F04" w:rsidRPr="009205E7">
        <w:rPr>
          <w:lang w:val="en-US"/>
        </w:rPr>
        <w:t xml:space="preserve">inspections </w:t>
      </w:r>
      <w:r w:rsidR="006C1B77">
        <w:rPr>
          <w:lang w:val="en-US"/>
        </w:rPr>
        <w:t xml:space="preserve"> -</w:t>
      </w:r>
      <w:proofErr w:type="gramEnd"/>
      <w:r w:rsidR="006C1B77">
        <w:rPr>
          <w:lang w:val="en-US"/>
        </w:rPr>
        <w:t xml:space="preserve"> or in case of assumed material breach of this Co</w:t>
      </w:r>
      <w:r w:rsidR="00AA2B03">
        <w:rPr>
          <w:lang w:val="en-US"/>
        </w:rPr>
        <w:t>C</w:t>
      </w:r>
      <w:r w:rsidR="006C1B77">
        <w:rPr>
          <w:lang w:val="en-US"/>
        </w:rPr>
        <w:t xml:space="preserve"> unannounced inspections - </w:t>
      </w:r>
      <w:r w:rsidR="00921F04" w:rsidRPr="009205E7">
        <w:rPr>
          <w:lang w:val="en-US"/>
        </w:rPr>
        <w:t xml:space="preserve">of the suppliers' premises by </w:t>
      </w:r>
      <w:r w:rsidR="00A413A5">
        <w:rPr>
          <w:lang w:val="en-US"/>
        </w:rPr>
        <w:t xml:space="preserve">organization or </w:t>
      </w:r>
      <w:proofErr w:type="gramStart"/>
      <w:r w:rsidR="00921F04" w:rsidRPr="009205E7">
        <w:rPr>
          <w:lang w:val="en-US"/>
        </w:rPr>
        <w:t>persons</w:t>
      </w:r>
      <w:proofErr w:type="gramEnd"/>
      <w:r w:rsidR="00921F04" w:rsidRPr="009205E7">
        <w:rPr>
          <w:lang w:val="en-US"/>
        </w:rPr>
        <w:t xml:space="preserve"> appointed by </w:t>
      </w:r>
      <w:r w:rsidR="00921F04">
        <w:rPr>
          <w:lang w:val="en-US"/>
        </w:rPr>
        <w:t>EVP</w:t>
      </w:r>
      <w:r w:rsidR="00A413A5">
        <w:rPr>
          <w:lang w:val="en-US"/>
        </w:rPr>
        <w:t xml:space="preserve">, e.g. </w:t>
      </w:r>
      <w:r w:rsidR="006C1B77">
        <w:rPr>
          <w:lang w:val="en-US"/>
        </w:rPr>
        <w:t xml:space="preserve">by </w:t>
      </w:r>
      <w:r w:rsidR="00A413A5">
        <w:rPr>
          <w:lang w:val="en-US"/>
        </w:rPr>
        <w:t>EVP customers.</w:t>
      </w:r>
    </w:p>
    <w:p w14:paraId="7276B5D5" w14:textId="5B476A12" w:rsidR="00533B86" w:rsidRPr="009205E7" w:rsidRDefault="009C3B08" w:rsidP="00921F04">
      <w:pPr>
        <w:rPr>
          <w:lang w:val="en-US"/>
        </w:rPr>
      </w:pPr>
      <w:r w:rsidRPr="009205E7">
        <w:rPr>
          <w:lang w:val="en-US"/>
        </w:rPr>
        <w:t xml:space="preserve">Violation of this </w:t>
      </w:r>
      <w:r>
        <w:rPr>
          <w:lang w:val="en-US"/>
        </w:rPr>
        <w:t>CoC</w:t>
      </w:r>
      <w:r w:rsidRPr="009205E7">
        <w:rPr>
          <w:lang w:val="en-US"/>
        </w:rPr>
        <w:t xml:space="preserve"> may provide </w:t>
      </w:r>
      <w:r>
        <w:rPr>
          <w:lang w:val="en-US"/>
        </w:rPr>
        <w:t>EVP</w:t>
      </w:r>
      <w:r w:rsidRPr="009205E7">
        <w:rPr>
          <w:lang w:val="en-US"/>
        </w:rPr>
        <w:t xml:space="preserve"> with a reason to terminate the business relationship, including any subordinate delivery agreements</w:t>
      </w:r>
      <w:r w:rsidR="00533B86">
        <w:rPr>
          <w:lang w:val="en-US"/>
        </w:rPr>
        <w:t>.</w:t>
      </w:r>
    </w:p>
    <w:p w14:paraId="7394DEDF" w14:textId="431325DB" w:rsidR="00BB3D7A" w:rsidRPr="00DA36AE" w:rsidRDefault="009C3B08" w:rsidP="00BB3D7A">
      <w:pPr>
        <w:pStyle w:val="berschrift1"/>
        <w:rPr>
          <w:rFonts w:cs="Arial"/>
        </w:rPr>
      </w:pPr>
      <w:bookmarkStart w:id="1" w:name="_Toc98413532"/>
      <w:r>
        <w:rPr>
          <w:rFonts w:cs="Arial"/>
        </w:rPr>
        <w:t xml:space="preserve">General </w:t>
      </w:r>
      <w:r w:rsidR="004B7BD9">
        <w:rPr>
          <w:rFonts w:cs="Arial"/>
        </w:rPr>
        <w:t>l</w:t>
      </w:r>
      <w:r>
        <w:rPr>
          <w:rFonts w:cs="Arial"/>
        </w:rPr>
        <w:t xml:space="preserve">egal </w:t>
      </w:r>
      <w:r w:rsidR="004B7BD9">
        <w:rPr>
          <w:rFonts w:cs="Arial"/>
        </w:rPr>
        <w:t>o</w:t>
      </w:r>
      <w:r w:rsidR="002B75F0">
        <w:rPr>
          <w:rFonts w:cs="Arial"/>
        </w:rPr>
        <w:t>bligations</w:t>
      </w:r>
      <w:bookmarkEnd w:id="1"/>
    </w:p>
    <w:p w14:paraId="2689D272" w14:textId="4A94420C" w:rsidR="009C3B08" w:rsidRPr="009C3B08" w:rsidRDefault="00AA2B03" w:rsidP="009C3B08">
      <w:pPr>
        <w:autoSpaceDE w:val="0"/>
        <w:autoSpaceDN w:val="0"/>
        <w:adjustRightInd w:val="0"/>
        <w:spacing w:after="0"/>
        <w:jc w:val="left"/>
        <w:rPr>
          <w:lang w:val="en-US"/>
        </w:rPr>
      </w:pPr>
      <w:r>
        <w:rPr>
          <w:rFonts w:ascii="HelveticaNeueLTW1G-Lt" w:hAnsi="HelveticaNeueLTW1G-Lt" w:cs="HelveticaNeueLTW1G-Lt"/>
          <w:lang w:val="en-US" w:eastAsia="de-CH"/>
        </w:rPr>
        <w:t xml:space="preserve">The </w:t>
      </w:r>
      <w:r w:rsidR="009C3B08">
        <w:rPr>
          <w:rFonts w:ascii="HelveticaNeueLTW1G-Lt" w:hAnsi="HelveticaNeueLTW1G-Lt" w:cs="HelveticaNeueLTW1G-Lt"/>
          <w:lang w:val="en-US" w:eastAsia="de-CH"/>
        </w:rPr>
        <w:t>SUPPLIER</w:t>
      </w:r>
      <w:r w:rsidR="009C3B08" w:rsidRPr="009C3B08">
        <w:rPr>
          <w:rFonts w:ascii="HelveticaNeueLTW1G-Lt" w:hAnsi="HelveticaNeueLTW1G-Lt" w:cs="HelveticaNeueLTW1G-Lt"/>
          <w:lang w:val="en-US" w:eastAsia="de-CH"/>
        </w:rPr>
        <w:t xml:space="preserve"> shall comply with all applicable laws and regulations </w:t>
      </w:r>
      <w:r w:rsidR="009C3B08">
        <w:rPr>
          <w:rFonts w:ascii="HelveticaNeueLTW1G-Lt" w:hAnsi="HelveticaNeueLTW1G-Lt" w:cs="HelveticaNeueLTW1G-Lt"/>
          <w:lang w:val="en-US" w:eastAsia="de-CH"/>
        </w:rPr>
        <w:t>in all</w:t>
      </w:r>
      <w:r w:rsidR="009C3B08" w:rsidRPr="009C3B08">
        <w:rPr>
          <w:rFonts w:ascii="HelveticaNeueLTW1G-Lt" w:hAnsi="HelveticaNeueLTW1G-Lt" w:cs="HelveticaNeueLTW1G-Lt"/>
          <w:lang w:val="en-US" w:eastAsia="de-CH"/>
        </w:rPr>
        <w:t xml:space="preserve"> countries</w:t>
      </w:r>
      <w:r w:rsidR="009C3B08">
        <w:rPr>
          <w:rFonts w:ascii="HelveticaNeueLTW1G-Lt" w:hAnsi="HelveticaNeueLTW1G-Lt" w:cs="HelveticaNeueLTW1G-Lt"/>
          <w:lang w:val="en-US" w:eastAsia="de-CH"/>
        </w:rPr>
        <w:t xml:space="preserve"> </w:t>
      </w:r>
      <w:r w:rsidR="009C3B08" w:rsidRPr="009C3B08">
        <w:rPr>
          <w:rFonts w:ascii="HelveticaNeueLTW1G-Lt" w:hAnsi="HelveticaNeueLTW1G-Lt" w:cs="HelveticaNeueLTW1G-Lt"/>
          <w:lang w:val="en-US" w:eastAsia="de-CH"/>
        </w:rPr>
        <w:t xml:space="preserve">in which </w:t>
      </w:r>
      <w:r>
        <w:rPr>
          <w:rFonts w:ascii="HelveticaNeueLTW1G-Lt" w:hAnsi="HelveticaNeueLTW1G-Lt" w:cs="HelveticaNeueLTW1G-Lt"/>
          <w:lang w:val="en-US" w:eastAsia="de-CH"/>
        </w:rPr>
        <w:t xml:space="preserve">the </w:t>
      </w:r>
      <w:r w:rsidR="009C3B08">
        <w:rPr>
          <w:rFonts w:ascii="HelveticaNeueLTW1G-Lt" w:hAnsi="HelveticaNeueLTW1G-Lt" w:cs="HelveticaNeueLTW1G-Lt"/>
          <w:lang w:val="en-US" w:eastAsia="de-CH"/>
        </w:rPr>
        <w:t xml:space="preserve">SUPPLIER is </w:t>
      </w:r>
      <w:r w:rsidR="009C3B08" w:rsidRPr="009C3B08">
        <w:rPr>
          <w:rFonts w:ascii="HelveticaNeueLTW1G-Lt" w:hAnsi="HelveticaNeueLTW1G-Lt" w:cs="HelveticaNeueLTW1G-Lt"/>
          <w:lang w:val="en-US" w:eastAsia="de-CH"/>
        </w:rPr>
        <w:t>operati</w:t>
      </w:r>
      <w:r w:rsidR="009C3B08">
        <w:rPr>
          <w:rFonts w:ascii="HelveticaNeueLTW1G-Lt" w:hAnsi="HelveticaNeueLTW1G-Lt" w:cs="HelveticaNeueLTW1G-Lt"/>
          <w:lang w:val="en-US" w:eastAsia="de-CH"/>
        </w:rPr>
        <w:t>ng.</w:t>
      </w:r>
      <w:r w:rsidR="00533B86" w:rsidRPr="000736FA">
        <w:rPr>
          <w:lang w:val="en-GB"/>
        </w:rPr>
        <w:t xml:space="preserve"> </w:t>
      </w:r>
      <w:r w:rsidR="00533B86" w:rsidRPr="00533B86">
        <w:rPr>
          <w:rFonts w:ascii="HelveticaNeueLTW1G-Lt" w:hAnsi="HelveticaNeueLTW1G-Lt" w:cs="HelveticaNeueLTW1G-Lt"/>
          <w:lang w:val="en-US" w:eastAsia="de-CH"/>
        </w:rPr>
        <w:t xml:space="preserve">The </w:t>
      </w:r>
      <w:r w:rsidR="00077FD6">
        <w:rPr>
          <w:rFonts w:ascii="HelveticaNeueLTW1G-Lt" w:hAnsi="HelveticaNeueLTW1G-Lt" w:cs="HelveticaNeueLTW1G-Lt"/>
          <w:lang w:val="en-US" w:eastAsia="de-CH"/>
        </w:rPr>
        <w:t>SUP</w:t>
      </w:r>
      <w:r w:rsidR="00515CE6">
        <w:rPr>
          <w:rFonts w:ascii="HelveticaNeueLTW1G-Lt" w:hAnsi="HelveticaNeueLTW1G-Lt" w:cs="HelveticaNeueLTW1G-Lt"/>
          <w:lang w:val="en-US" w:eastAsia="de-CH"/>
        </w:rPr>
        <w:t>P</w:t>
      </w:r>
      <w:r w:rsidR="00077FD6">
        <w:rPr>
          <w:rFonts w:ascii="HelveticaNeueLTW1G-Lt" w:hAnsi="HelveticaNeueLTW1G-Lt" w:cs="HelveticaNeueLTW1G-Lt"/>
          <w:lang w:val="en-US" w:eastAsia="de-CH"/>
        </w:rPr>
        <w:t xml:space="preserve">LIER </w:t>
      </w:r>
      <w:r w:rsidR="00533B86" w:rsidRPr="00533B86">
        <w:rPr>
          <w:rFonts w:ascii="HelveticaNeueLTW1G-Lt" w:hAnsi="HelveticaNeueLTW1G-Lt" w:cs="HelveticaNeueLTW1G-Lt"/>
          <w:lang w:val="en-US" w:eastAsia="de-CH"/>
        </w:rPr>
        <w:t>ensure</w:t>
      </w:r>
      <w:r w:rsidR="00077FD6">
        <w:rPr>
          <w:rFonts w:ascii="HelveticaNeueLTW1G-Lt" w:hAnsi="HelveticaNeueLTW1G-Lt" w:cs="HelveticaNeueLTW1G-Lt"/>
          <w:lang w:val="en-US" w:eastAsia="de-CH"/>
        </w:rPr>
        <w:t>s</w:t>
      </w:r>
      <w:r w:rsidR="00533B86" w:rsidRPr="00533B86">
        <w:rPr>
          <w:rFonts w:ascii="HelveticaNeueLTW1G-Lt" w:hAnsi="HelveticaNeueLTW1G-Lt" w:cs="HelveticaNeueLTW1G-Lt"/>
          <w:lang w:val="en-US" w:eastAsia="de-CH"/>
        </w:rPr>
        <w:t xml:space="preserve"> compliance with and monitoring of the principles of the </w:t>
      </w:r>
      <w:r w:rsidR="00C86B7E">
        <w:rPr>
          <w:rFonts w:ascii="HelveticaNeueLTW1G-Lt" w:hAnsi="HelveticaNeueLTW1G-Lt" w:cs="HelveticaNeueLTW1G-Lt"/>
          <w:lang w:val="en-US" w:eastAsia="de-CH"/>
        </w:rPr>
        <w:t xml:space="preserve">CoC </w:t>
      </w:r>
      <w:r w:rsidR="00533B86" w:rsidRPr="00533B86">
        <w:rPr>
          <w:rFonts w:ascii="HelveticaNeueLTW1G-Lt" w:hAnsi="HelveticaNeueLTW1G-Lt" w:cs="HelveticaNeueLTW1G-Lt"/>
          <w:lang w:val="en-US" w:eastAsia="de-CH"/>
        </w:rPr>
        <w:t>throughout the entire supplier and production chain.</w:t>
      </w:r>
    </w:p>
    <w:p w14:paraId="3E9AB8B4" w14:textId="270162AA" w:rsidR="00DA36AE" w:rsidRDefault="00BB3D7A" w:rsidP="00DA36AE">
      <w:pPr>
        <w:pStyle w:val="berschrift1"/>
        <w:rPr>
          <w:rFonts w:cs="Arial"/>
        </w:rPr>
      </w:pPr>
      <w:bookmarkStart w:id="2" w:name="_Toc98413533"/>
      <w:r>
        <w:rPr>
          <w:rFonts w:cs="Arial"/>
        </w:rPr>
        <w:t>L</w:t>
      </w:r>
      <w:r w:rsidR="00DA36AE" w:rsidRPr="00DA36AE">
        <w:rPr>
          <w:rFonts w:cs="Arial"/>
        </w:rPr>
        <w:t>abour</w:t>
      </w:r>
      <w:r w:rsidR="009C3B08">
        <w:rPr>
          <w:rFonts w:cs="Arial"/>
        </w:rPr>
        <w:t xml:space="preserve"> </w:t>
      </w:r>
      <w:r w:rsidR="004B7BD9">
        <w:rPr>
          <w:rFonts w:cs="Arial"/>
        </w:rPr>
        <w:t>o</w:t>
      </w:r>
      <w:r w:rsidR="002B75F0">
        <w:rPr>
          <w:rFonts w:cs="Arial"/>
        </w:rPr>
        <w:t>bligations</w:t>
      </w:r>
      <w:bookmarkEnd w:id="2"/>
    </w:p>
    <w:p w14:paraId="5517555E" w14:textId="615A78DF" w:rsidR="00634569" w:rsidRPr="00634569" w:rsidRDefault="00634569" w:rsidP="00634569">
      <w:pPr>
        <w:rPr>
          <w:lang w:val="en-GB"/>
        </w:rPr>
      </w:pPr>
      <w:r w:rsidRPr="00634569">
        <w:rPr>
          <w:lang w:val="en-GB"/>
        </w:rPr>
        <w:t xml:space="preserve">As far as products or components are manufactured in a state outside the European Economic Area (including Switzerland and Great Britain) and outside Japan, Australia, New Zealand, South Korea, Canada and the USA, SUPPLIER has to present </w:t>
      </w:r>
      <w:r>
        <w:rPr>
          <w:lang w:val="en-GB"/>
        </w:rPr>
        <w:t xml:space="preserve">to </w:t>
      </w:r>
      <w:r w:rsidR="002B75F0">
        <w:rPr>
          <w:lang w:val="en-GB"/>
        </w:rPr>
        <w:t>EVP</w:t>
      </w:r>
      <w:r>
        <w:rPr>
          <w:lang w:val="en-GB"/>
        </w:rPr>
        <w:t xml:space="preserve"> upon request </w:t>
      </w:r>
      <w:r w:rsidRPr="00634569">
        <w:rPr>
          <w:lang w:val="en-GB"/>
        </w:rPr>
        <w:t xml:space="preserve">for the company locations located in these states additionally both for itself and for its </w:t>
      </w:r>
      <w:r w:rsidR="002B75F0">
        <w:rPr>
          <w:lang w:val="en-GB"/>
        </w:rPr>
        <w:t xml:space="preserve">own </w:t>
      </w:r>
      <w:r w:rsidRPr="00634569">
        <w:rPr>
          <w:lang w:val="en-GB"/>
        </w:rPr>
        <w:t>suppliers a current social standard certificate at least according to the standard SA 8000 or a comparable standard.</w:t>
      </w:r>
      <w:r w:rsidR="00A47291">
        <w:rPr>
          <w:lang w:val="en-GB"/>
        </w:rPr>
        <w:t xml:space="preserve"> We consider, in particular, </w:t>
      </w:r>
      <w:proofErr w:type="spellStart"/>
      <w:r w:rsidR="00A47291">
        <w:rPr>
          <w:lang w:val="en-GB"/>
        </w:rPr>
        <w:t>Sedex</w:t>
      </w:r>
      <w:proofErr w:type="spellEnd"/>
      <w:r w:rsidR="00A47291">
        <w:rPr>
          <w:lang w:val="en-GB"/>
        </w:rPr>
        <w:t xml:space="preserve"> – which we cooperate and work with - to set a comparable standard and expect the SUPPLIER to also cooperate and work with </w:t>
      </w:r>
      <w:proofErr w:type="spellStart"/>
      <w:r w:rsidR="00A47291">
        <w:rPr>
          <w:lang w:val="en-GB"/>
        </w:rPr>
        <w:t>Sedex</w:t>
      </w:r>
      <w:proofErr w:type="spellEnd"/>
      <w:r w:rsidR="00A47291">
        <w:rPr>
          <w:lang w:val="en-GB"/>
        </w:rPr>
        <w:t xml:space="preserve"> in order to comply with the obligation all along the production lines. </w:t>
      </w:r>
    </w:p>
    <w:p w14:paraId="742C06EA" w14:textId="3FA58CB9" w:rsidR="00634569" w:rsidRPr="00634569" w:rsidRDefault="00634569" w:rsidP="00634569">
      <w:pPr>
        <w:rPr>
          <w:lang w:val="en-GB"/>
        </w:rPr>
      </w:pPr>
      <w:r w:rsidRPr="00634569">
        <w:rPr>
          <w:lang w:val="en-GB"/>
        </w:rPr>
        <w:t xml:space="preserve">Under no circumstances may products and components including raw materials or agricultural origin products have been produced or manufactured by means of child labour or slavery-like exploitation. SUPPLIER has to apply suitable testing measures for this purpose and has to extend them to the pre-suppliers in the </w:t>
      </w:r>
      <w:r>
        <w:rPr>
          <w:lang w:val="en-GB"/>
        </w:rPr>
        <w:t xml:space="preserve">upstream </w:t>
      </w:r>
      <w:r w:rsidRPr="00634569">
        <w:rPr>
          <w:lang w:val="en-GB"/>
        </w:rPr>
        <w:t xml:space="preserve">supply chain. If SUPPLIER has only the slightest suspicion, </w:t>
      </w:r>
      <w:r w:rsidR="00B86580">
        <w:rPr>
          <w:lang w:val="en-GB"/>
        </w:rPr>
        <w:t>he</w:t>
      </w:r>
      <w:r w:rsidRPr="00634569">
        <w:rPr>
          <w:lang w:val="en-GB"/>
        </w:rPr>
        <w:t xml:space="preserve"> must inform </w:t>
      </w:r>
      <w:r w:rsidR="002B75F0">
        <w:rPr>
          <w:lang w:val="en-GB"/>
        </w:rPr>
        <w:t>EVP</w:t>
      </w:r>
      <w:r w:rsidRPr="00634569">
        <w:rPr>
          <w:lang w:val="en-GB"/>
        </w:rPr>
        <w:t xml:space="preserve"> immediately.</w:t>
      </w:r>
    </w:p>
    <w:p w14:paraId="51DE71C5" w14:textId="77777777" w:rsidR="001D0849" w:rsidRDefault="001D0849" w:rsidP="0022643F">
      <w:pPr>
        <w:pStyle w:val="berschrift2"/>
      </w:pPr>
      <w:bookmarkStart w:id="3" w:name="_Toc98413534"/>
      <w:r>
        <w:br w:type="page"/>
      </w:r>
    </w:p>
    <w:p w14:paraId="7DF26BE7" w14:textId="3B49E933" w:rsidR="00BB3D7A" w:rsidRPr="00DA36AE" w:rsidRDefault="00BB3D7A" w:rsidP="0022643F">
      <w:pPr>
        <w:pStyle w:val="berschrift2"/>
      </w:pPr>
      <w:r>
        <w:lastRenderedPageBreak/>
        <w:t>F</w:t>
      </w:r>
      <w:r w:rsidRPr="00DA36AE">
        <w:t xml:space="preserve">orced </w:t>
      </w:r>
      <w:r w:rsidR="004B7BD9">
        <w:t>l</w:t>
      </w:r>
      <w:r w:rsidRPr="00DA36AE">
        <w:t xml:space="preserve">abour and </w:t>
      </w:r>
      <w:r w:rsidR="004B7BD9">
        <w:t>d</w:t>
      </w:r>
      <w:r w:rsidRPr="00DA36AE">
        <w:t xml:space="preserve">isciplinary </w:t>
      </w:r>
      <w:r w:rsidR="004B7BD9">
        <w:t>m</w:t>
      </w:r>
      <w:r w:rsidRPr="00DA36AE">
        <w:t>easures</w:t>
      </w:r>
      <w:bookmarkEnd w:id="3"/>
    </w:p>
    <w:p w14:paraId="0C655A45" w14:textId="3C66E82C" w:rsidR="00DA36AE" w:rsidRDefault="00DA36AE" w:rsidP="00DA36AE">
      <w:pPr>
        <w:rPr>
          <w:lang w:val="en-US"/>
        </w:rPr>
      </w:pPr>
      <w:r w:rsidRPr="009205E7">
        <w:rPr>
          <w:lang w:val="en-US"/>
        </w:rPr>
        <w:t xml:space="preserve">The service of an employee must be given willingly. </w:t>
      </w:r>
      <w:r w:rsidR="00454550">
        <w:rPr>
          <w:lang w:val="en-US"/>
        </w:rPr>
        <w:t>A</w:t>
      </w:r>
      <w:r w:rsidRPr="009205E7">
        <w:rPr>
          <w:lang w:val="en-US"/>
        </w:rPr>
        <w:t xml:space="preserve">ny form of forced </w:t>
      </w:r>
      <w:r w:rsidR="00454550">
        <w:rPr>
          <w:lang w:val="en-US"/>
        </w:rPr>
        <w:t xml:space="preserve">or involuntary </w:t>
      </w:r>
      <w:proofErr w:type="spellStart"/>
      <w:r w:rsidRPr="009205E7">
        <w:rPr>
          <w:lang w:val="en-US"/>
        </w:rPr>
        <w:t>labour</w:t>
      </w:r>
      <w:proofErr w:type="spellEnd"/>
      <w:r w:rsidRPr="009205E7">
        <w:rPr>
          <w:lang w:val="en-US"/>
        </w:rPr>
        <w:t xml:space="preserve"> </w:t>
      </w:r>
      <w:r w:rsidR="00AA2B03">
        <w:rPr>
          <w:lang w:val="en-US"/>
        </w:rPr>
        <w:t>(</w:t>
      </w:r>
      <w:r w:rsidR="00454550">
        <w:rPr>
          <w:lang w:val="en-US"/>
        </w:rPr>
        <w:t>“modern slavery”</w:t>
      </w:r>
      <w:r w:rsidR="00AA2B03">
        <w:rPr>
          <w:lang w:val="en-US"/>
        </w:rPr>
        <w:t>)</w:t>
      </w:r>
      <w:r w:rsidRPr="009205E7">
        <w:rPr>
          <w:lang w:val="en-US"/>
        </w:rPr>
        <w:t xml:space="preserve"> is prohibited.</w:t>
      </w:r>
      <w:r w:rsidR="00454550">
        <w:rPr>
          <w:lang w:val="en-US"/>
        </w:rPr>
        <w:t xml:space="preserve"> </w:t>
      </w:r>
      <w:r w:rsidRPr="009205E7">
        <w:rPr>
          <w:lang w:val="en-US"/>
        </w:rPr>
        <w:t>The use of physical punishments</w:t>
      </w:r>
      <w:r w:rsidR="00454550">
        <w:rPr>
          <w:lang w:val="en-US"/>
        </w:rPr>
        <w:t xml:space="preserve">, </w:t>
      </w:r>
      <w:r w:rsidRPr="009205E7">
        <w:rPr>
          <w:lang w:val="en-US"/>
        </w:rPr>
        <w:t>mental or physical duress</w:t>
      </w:r>
      <w:r w:rsidR="00454550">
        <w:rPr>
          <w:lang w:val="en-US"/>
        </w:rPr>
        <w:t xml:space="preserve">, </w:t>
      </w:r>
      <w:r w:rsidRPr="009205E7">
        <w:rPr>
          <w:lang w:val="en-US"/>
        </w:rPr>
        <w:t>verbal abuse</w:t>
      </w:r>
      <w:r w:rsidR="00454550">
        <w:rPr>
          <w:lang w:val="en-US"/>
        </w:rPr>
        <w:t>, harassment</w:t>
      </w:r>
      <w:r w:rsidRPr="009205E7">
        <w:rPr>
          <w:lang w:val="en-US"/>
        </w:rPr>
        <w:t xml:space="preserve"> </w:t>
      </w:r>
      <w:r w:rsidR="00454550">
        <w:rPr>
          <w:lang w:val="en-US"/>
        </w:rPr>
        <w:t>and threat of penalty (</w:t>
      </w:r>
      <w:r w:rsidR="00454550" w:rsidRPr="009205E7">
        <w:rPr>
          <w:lang w:val="en-US"/>
        </w:rPr>
        <w:t>e.g. by withholding identification papers</w:t>
      </w:r>
      <w:r w:rsidR="00454550">
        <w:rPr>
          <w:lang w:val="en-US"/>
        </w:rPr>
        <w:t xml:space="preserve">) </w:t>
      </w:r>
      <w:r w:rsidRPr="009205E7">
        <w:rPr>
          <w:lang w:val="en-US"/>
        </w:rPr>
        <w:t>is prohibited.</w:t>
      </w:r>
      <w:r w:rsidR="0037701D" w:rsidRPr="000736FA">
        <w:rPr>
          <w:lang w:val="en-GB"/>
        </w:rPr>
        <w:t xml:space="preserve"> </w:t>
      </w:r>
      <w:r w:rsidR="0037701D" w:rsidRPr="0037701D">
        <w:rPr>
          <w:lang w:val="en-US"/>
        </w:rPr>
        <w:t>Employees are to be treated with respect and dignity. Disciplinary measures may only be taken in accordance with national laws and internationally recognized human rights.</w:t>
      </w:r>
    </w:p>
    <w:p w14:paraId="7ACDC59D" w14:textId="16963BCB" w:rsidR="00DA36AE" w:rsidRPr="00DA36AE" w:rsidRDefault="00BB3D7A" w:rsidP="0022643F">
      <w:pPr>
        <w:pStyle w:val="berschrift2"/>
      </w:pPr>
      <w:bookmarkStart w:id="4" w:name="_Toc98413535"/>
      <w:r>
        <w:t>C</w:t>
      </w:r>
      <w:r w:rsidR="00DA36AE" w:rsidRPr="00DA36AE">
        <w:t xml:space="preserve">hild </w:t>
      </w:r>
      <w:r w:rsidR="004B7BD9">
        <w:t>l</w:t>
      </w:r>
      <w:r w:rsidR="00DA36AE" w:rsidRPr="00DA36AE">
        <w:t>abour</w:t>
      </w:r>
      <w:bookmarkEnd w:id="4"/>
    </w:p>
    <w:p w14:paraId="43230189" w14:textId="25E5B073" w:rsidR="00DA36AE" w:rsidRDefault="00DA36AE" w:rsidP="00DA36AE">
      <w:pPr>
        <w:rPr>
          <w:lang w:val="en-US"/>
        </w:rPr>
      </w:pPr>
      <w:bookmarkStart w:id="5" w:name="_Toc157311882"/>
      <w:bookmarkStart w:id="6" w:name="_Toc157912355"/>
      <w:r w:rsidRPr="009205E7">
        <w:rPr>
          <w:lang w:val="en-US"/>
        </w:rPr>
        <w:t>The exploitation</w:t>
      </w:r>
      <w:r w:rsidR="00533B86">
        <w:rPr>
          <w:lang w:val="en-US"/>
        </w:rPr>
        <w:t xml:space="preserve"> and employment</w:t>
      </w:r>
      <w:r w:rsidRPr="009205E7">
        <w:rPr>
          <w:lang w:val="en-US"/>
        </w:rPr>
        <w:t xml:space="preserve"> of children under the age of 15 </w:t>
      </w:r>
      <w:r w:rsidR="00533B86">
        <w:rPr>
          <w:lang w:val="en-US"/>
        </w:rPr>
        <w:t xml:space="preserve">or below the age of completion of compulsory education </w:t>
      </w:r>
      <w:r w:rsidRPr="009205E7">
        <w:rPr>
          <w:lang w:val="en-US"/>
        </w:rPr>
        <w:t xml:space="preserve">(child </w:t>
      </w:r>
      <w:proofErr w:type="spellStart"/>
      <w:r w:rsidRPr="009205E7">
        <w:rPr>
          <w:lang w:val="en-US"/>
        </w:rPr>
        <w:t>labour</w:t>
      </w:r>
      <w:proofErr w:type="spellEnd"/>
      <w:r w:rsidRPr="009205E7">
        <w:rPr>
          <w:lang w:val="en-US"/>
        </w:rPr>
        <w:t>) is prohibited</w:t>
      </w:r>
      <w:r w:rsidR="00691D7C">
        <w:rPr>
          <w:lang w:val="en-US"/>
        </w:rPr>
        <w:t>.</w:t>
      </w:r>
      <w:r w:rsidR="00AA2B03">
        <w:rPr>
          <w:lang w:val="en-US"/>
        </w:rPr>
        <w:t xml:space="preserve"> </w:t>
      </w:r>
      <w:r w:rsidRPr="009205E7">
        <w:rPr>
          <w:lang w:val="en-US"/>
        </w:rPr>
        <w:t xml:space="preserve">Should the national statutes impose a higher age, </w:t>
      </w:r>
      <w:r w:rsidR="00AA2B03">
        <w:rPr>
          <w:lang w:val="en-US"/>
        </w:rPr>
        <w:t>such statutory age</w:t>
      </w:r>
      <w:r w:rsidRPr="009205E7">
        <w:rPr>
          <w:lang w:val="en-US"/>
        </w:rPr>
        <w:t xml:space="preserve"> shall apply. If children are encountered at work, </w:t>
      </w:r>
      <w:r w:rsidR="009C3B08">
        <w:rPr>
          <w:lang w:val="en-US"/>
        </w:rPr>
        <w:t>SUPPLIER</w:t>
      </w:r>
      <w:r w:rsidRPr="009205E7">
        <w:rPr>
          <w:lang w:val="en-US"/>
        </w:rPr>
        <w:t xml:space="preserve"> shall document the steps it takes to provide relief for the children which enables them to attend school.</w:t>
      </w:r>
      <w:r w:rsidR="00533B86" w:rsidRPr="000736FA">
        <w:rPr>
          <w:lang w:val="en-GB"/>
        </w:rPr>
        <w:t xml:space="preserve"> </w:t>
      </w:r>
      <w:r w:rsidR="00601B44" w:rsidRPr="009205E7">
        <w:rPr>
          <w:lang w:val="en-US"/>
        </w:rPr>
        <w:t xml:space="preserve">The rights of young employees are to be protected. </w:t>
      </w:r>
      <w:r w:rsidR="00533B86" w:rsidRPr="00533B86">
        <w:rPr>
          <w:lang w:val="en-US"/>
        </w:rPr>
        <w:t>In particular, adolescents must not be exposed to dangerous, unsafe and unhealthy situations.</w:t>
      </w:r>
    </w:p>
    <w:p w14:paraId="6831124F" w14:textId="77AEF115" w:rsidR="00C86B7E" w:rsidRDefault="00C86B7E" w:rsidP="00DA36AE">
      <w:pPr>
        <w:rPr>
          <w:lang w:val="en-US"/>
        </w:rPr>
      </w:pPr>
      <w:r w:rsidRPr="00C86B7E">
        <w:rPr>
          <w:lang w:val="en-US"/>
        </w:rPr>
        <w:t>In the even</w:t>
      </w:r>
      <w:r w:rsidR="00077FD6">
        <w:rPr>
          <w:lang w:val="en-US"/>
        </w:rPr>
        <w:t>t of a violation, the SUP</w:t>
      </w:r>
      <w:r w:rsidR="00601B44">
        <w:rPr>
          <w:lang w:val="en-US"/>
        </w:rPr>
        <w:t>P</w:t>
      </w:r>
      <w:r w:rsidR="00077FD6">
        <w:rPr>
          <w:lang w:val="en-US"/>
        </w:rPr>
        <w:t xml:space="preserve">LIER </w:t>
      </w:r>
      <w:r w:rsidRPr="00C86B7E">
        <w:rPr>
          <w:lang w:val="en-US"/>
        </w:rPr>
        <w:t>shall immediately implement and document appropriate remedial measures. These remedial measures must also serve to rehabilitate and socially integrate the children and adolescents and enable them to complete general schooling in accordance with national standards.</w:t>
      </w:r>
    </w:p>
    <w:p w14:paraId="7150F180" w14:textId="77777777" w:rsidR="00C86B7E" w:rsidRDefault="00C86B7E" w:rsidP="00DA36AE">
      <w:pPr>
        <w:rPr>
          <w:lang w:val="en-US"/>
        </w:rPr>
      </w:pPr>
    </w:p>
    <w:p w14:paraId="101300D4" w14:textId="4D2AA6FB" w:rsidR="00DA36AE" w:rsidRPr="00DA36AE" w:rsidRDefault="00DA36AE" w:rsidP="0022643F">
      <w:pPr>
        <w:pStyle w:val="berschrift2"/>
      </w:pPr>
      <w:bookmarkStart w:id="7" w:name="_Toc98413536"/>
      <w:bookmarkEnd w:id="5"/>
      <w:bookmarkEnd w:id="6"/>
      <w:r w:rsidRPr="00DA36AE">
        <w:t xml:space="preserve">Occupational </w:t>
      </w:r>
      <w:r w:rsidR="009C3B08">
        <w:t>H</w:t>
      </w:r>
      <w:r w:rsidRPr="00DA36AE">
        <w:t xml:space="preserve">ealth and </w:t>
      </w:r>
      <w:r w:rsidR="009C3B08">
        <w:t>S</w:t>
      </w:r>
      <w:r w:rsidRPr="00DA36AE">
        <w:t>afety</w:t>
      </w:r>
      <w:bookmarkEnd w:id="7"/>
      <w:r w:rsidRPr="00DA36AE">
        <w:t xml:space="preserve"> </w:t>
      </w:r>
    </w:p>
    <w:p w14:paraId="44138767" w14:textId="02FB6E18" w:rsidR="00DA36AE" w:rsidRDefault="009C3B08" w:rsidP="00BB3D7A">
      <w:pPr>
        <w:rPr>
          <w:lang w:val="en-US"/>
        </w:rPr>
      </w:pPr>
      <w:r>
        <w:rPr>
          <w:lang w:val="en-US"/>
        </w:rPr>
        <w:t>SUPPLIER</w:t>
      </w:r>
      <w:r w:rsidR="00DA36AE" w:rsidRPr="009205E7">
        <w:rPr>
          <w:lang w:val="en-US"/>
        </w:rPr>
        <w:t xml:space="preserve"> must guarantee health and safety in the workplace. Rules and procedures to ensure health and safety must be introduced and communicated to the employees in order to prevent accidents and injuries during work. All applicable provisions relating to occupational health and safety must be complied with. </w:t>
      </w:r>
    </w:p>
    <w:p w14:paraId="3ED3070C" w14:textId="7440506F" w:rsidR="0037701D" w:rsidRPr="009205E7" w:rsidRDefault="0037701D" w:rsidP="00BB3D7A">
      <w:pPr>
        <w:rPr>
          <w:lang w:val="en-US"/>
        </w:rPr>
      </w:pPr>
      <w:r w:rsidRPr="0037701D">
        <w:rPr>
          <w:lang w:val="en-US"/>
        </w:rPr>
        <w:t xml:space="preserve">A safe and hygienic working environment must be provided. The workplace must not endanger the safety and health of employees in any way. Occupational safety drills must be conducted regularly and measures must be taken to prevent accidents during employment and occupational illnesses. This shall include protection against fire and toxic substances. Lighting, ventilation and heating systems shall be adequate and used as needed. Clean toilets and access to potable water in sufficient quantity shall be provided. If sleeping quarters are provided, hygienic and safe conditions </w:t>
      </w:r>
      <w:r w:rsidR="00601B44">
        <w:rPr>
          <w:lang w:val="en-US"/>
        </w:rPr>
        <w:t>are mandatory</w:t>
      </w:r>
      <w:r w:rsidRPr="0037701D">
        <w:rPr>
          <w:lang w:val="en-US"/>
        </w:rPr>
        <w:t>.</w:t>
      </w:r>
    </w:p>
    <w:p w14:paraId="3C3E51B6" w14:textId="77777777" w:rsidR="00DA36AE" w:rsidRDefault="00DA36AE" w:rsidP="00BB3D7A">
      <w:pPr>
        <w:rPr>
          <w:lang w:val="en-US"/>
        </w:rPr>
      </w:pPr>
      <w:r w:rsidRPr="009205E7">
        <w:rPr>
          <w:lang w:val="en-US"/>
        </w:rPr>
        <w:t xml:space="preserve">Systems are to be instituted to determine and prevent, or to react to, potential risks to the health and safety of the employees. </w:t>
      </w:r>
    </w:p>
    <w:p w14:paraId="52378B49" w14:textId="2617652E" w:rsidR="00DA36AE" w:rsidRPr="00C05BE2" w:rsidRDefault="00DA36AE" w:rsidP="0022643F">
      <w:pPr>
        <w:pStyle w:val="berschrift2"/>
      </w:pPr>
      <w:bookmarkStart w:id="8" w:name="_Toc98413537"/>
      <w:r w:rsidRPr="00C05BE2">
        <w:t>Working hours</w:t>
      </w:r>
      <w:bookmarkEnd w:id="8"/>
    </w:p>
    <w:p w14:paraId="37E75D71" w14:textId="689F2ED4" w:rsidR="00DA36AE" w:rsidRDefault="00DA36AE" w:rsidP="00DA36AE">
      <w:pPr>
        <w:rPr>
          <w:lang w:val="en-US"/>
        </w:rPr>
      </w:pPr>
      <w:r w:rsidRPr="009205E7">
        <w:rPr>
          <w:lang w:val="en-US"/>
        </w:rPr>
        <w:t>Working hours shall correspond with the current national statutes and industry standards</w:t>
      </w:r>
      <w:r w:rsidR="0061260C">
        <w:rPr>
          <w:lang w:val="en-US"/>
        </w:rPr>
        <w:t>. I</w:t>
      </w:r>
      <w:r w:rsidRPr="009205E7">
        <w:rPr>
          <w:lang w:val="en-US"/>
        </w:rPr>
        <w:t>n each case the strictest regulation shall apply.</w:t>
      </w:r>
      <w:r w:rsidR="00077FD6" w:rsidRPr="000736FA">
        <w:rPr>
          <w:lang w:val="en-GB"/>
        </w:rPr>
        <w:t xml:space="preserve"> </w:t>
      </w:r>
      <w:r w:rsidR="00077FD6" w:rsidRPr="00077FD6">
        <w:rPr>
          <w:lang w:val="en-US"/>
        </w:rPr>
        <w:t xml:space="preserve">Under no circumstances may employees be required to work more than 48 hours per week on a regular </w:t>
      </w:r>
      <w:proofErr w:type="spellStart"/>
      <w:proofErr w:type="gramStart"/>
      <w:r w:rsidR="00077FD6" w:rsidRPr="00077FD6">
        <w:rPr>
          <w:lang w:val="en-US"/>
        </w:rPr>
        <w:t>basis</w:t>
      </w:r>
      <w:r w:rsidR="00691D7C">
        <w:rPr>
          <w:lang w:val="en-US"/>
        </w:rPr>
        <w:t>.</w:t>
      </w:r>
      <w:r w:rsidRPr="009205E7">
        <w:rPr>
          <w:lang w:val="en-US"/>
        </w:rPr>
        <w:t>Overtime</w:t>
      </w:r>
      <w:proofErr w:type="spellEnd"/>
      <w:proofErr w:type="gramEnd"/>
      <w:r w:rsidRPr="009205E7">
        <w:rPr>
          <w:lang w:val="en-US"/>
        </w:rPr>
        <w:t xml:space="preserve"> must be worked on a voluntary basis and may not amount to more than 12 hours per week.</w:t>
      </w:r>
      <w:r w:rsidR="00077FD6">
        <w:rPr>
          <w:lang w:val="en-US"/>
        </w:rPr>
        <w:t xml:space="preserve"> Overtime </w:t>
      </w:r>
      <w:r w:rsidR="00077FD6" w:rsidRPr="00077FD6">
        <w:rPr>
          <w:lang w:val="en-US"/>
        </w:rPr>
        <w:t>may</w:t>
      </w:r>
      <w:r w:rsidR="00077FD6">
        <w:rPr>
          <w:lang w:val="en-US"/>
        </w:rPr>
        <w:t xml:space="preserve"> also</w:t>
      </w:r>
      <w:r w:rsidR="00077FD6" w:rsidRPr="00077FD6">
        <w:rPr>
          <w:lang w:val="en-US"/>
        </w:rPr>
        <w:t xml:space="preserve"> not be required on a regular basis</w:t>
      </w:r>
      <w:r w:rsidR="00077FD6">
        <w:rPr>
          <w:lang w:val="en-US"/>
        </w:rPr>
        <w:t>.</w:t>
      </w:r>
      <w:r w:rsidR="00077FD6" w:rsidRPr="000736FA">
        <w:rPr>
          <w:lang w:val="en-GB"/>
        </w:rPr>
        <w:t xml:space="preserve"> </w:t>
      </w:r>
      <w:r w:rsidR="00077FD6" w:rsidRPr="00077FD6">
        <w:rPr>
          <w:lang w:val="en-US"/>
        </w:rPr>
        <w:t>All overtime shall be compensated with allowances and/or in time in accordance with legal or industry standards. Overtime without adequate wage or time compensation is prohibited.</w:t>
      </w:r>
      <w:r w:rsidR="00077FD6">
        <w:rPr>
          <w:lang w:val="en-US"/>
        </w:rPr>
        <w:t xml:space="preserve"> </w:t>
      </w:r>
      <w:r w:rsidRPr="009205E7">
        <w:rPr>
          <w:lang w:val="en-US"/>
        </w:rPr>
        <w:t>Every employee shall have the right to at least one free day after six successive work days.</w:t>
      </w:r>
    </w:p>
    <w:p w14:paraId="59B980BD" w14:textId="5535E58A" w:rsidR="00DA36AE" w:rsidRPr="00C05BE2" w:rsidRDefault="00DA36AE" w:rsidP="0022643F">
      <w:pPr>
        <w:pStyle w:val="berschrift2"/>
      </w:pPr>
      <w:bookmarkStart w:id="9" w:name="_Toc98413538"/>
      <w:r w:rsidRPr="00C05BE2">
        <w:t>Remuneration</w:t>
      </w:r>
      <w:bookmarkEnd w:id="9"/>
    </w:p>
    <w:p w14:paraId="3C8CADB3" w14:textId="4F9A043F" w:rsidR="00DA36AE" w:rsidRDefault="00DA36AE" w:rsidP="00DA36AE">
      <w:pPr>
        <w:rPr>
          <w:lang w:val="en-US"/>
        </w:rPr>
      </w:pPr>
      <w:r w:rsidRPr="009205E7">
        <w:rPr>
          <w:lang w:val="en-US"/>
        </w:rPr>
        <w:t>The remuneration for regular work hours and overtime must correspond to the statutory minimum or industrial standards, depending which of the two is higher. The remuneration for overtime shall be in accordance with statutory specifications or industrial standards. The statutory minimum wages must be adhered to.</w:t>
      </w:r>
      <w:r w:rsidR="00691D7C">
        <w:rPr>
          <w:lang w:val="en-US"/>
        </w:rPr>
        <w:t xml:space="preserve"> </w:t>
      </w:r>
      <w:r w:rsidR="00077FD6" w:rsidRPr="00077FD6">
        <w:rPr>
          <w:lang w:val="en-US"/>
        </w:rPr>
        <w:t>Basic wages must also cover the cost of living and additionally leave a portion for employees to dispose of freely.</w:t>
      </w:r>
      <w:r w:rsidR="00077FD6" w:rsidRPr="000736FA">
        <w:rPr>
          <w:lang w:val="en-GB"/>
        </w:rPr>
        <w:t xml:space="preserve"> </w:t>
      </w:r>
      <w:r w:rsidR="00077FD6" w:rsidRPr="00077FD6">
        <w:rPr>
          <w:lang w:val="en-US"/>
        </w:rPr>
        <w:t xml:space="preserve">Equal pay for men and women for work of equal value must be ensured. </w:t>
      </w:r>
      <w:proofErr w:type="spellStart"/>
      <w:r w:rsidRPr="009205E7">
        <w:rPr>
          <w:lang w:val="en-US"/>
        </w:rPr>
        <w:t>Unauthorised</w:t>
      </w:r>
      <w:proofErr w:type="spellEnd"/>
      <w:r w:rsidRPr="009205E7">
        <w:rPr>
          <w:lang w:val="en-US"/>
        </w:rPr>
        <w:t xml:space="preserve"> deductions in remuneration as well as deductions in remuneration as a disciplinary measure are forbidden. The employees must receive all services specified in law. The business partner shall ensure that the employees receive clear, detailed and regular information in writing regarding the composition of their remuneration. The remuneration must be paid in accordance with all applicable statutes as well as in a means suitable for the employees.</w:t>
      </w:r>
    </w:p>
    <w:p w14:paraId="55A8A4A0" w14:textId="77777777" w:rsidR="001D0849" w:rsidRDefault="001D0849" w:rsidP="000736FA">
      <w:pPr>
        <w:pStyle w:val="berschrift2"/>
      </w:pPr>
      <w:bookmarkStart w:id="10" w:name="_Toc98413539"/>
      <w:r>
        <w:br w:type="page"/>
      </w:r>
    </w:p>
    <w:p w14:paraId="327BC588" w14:textId="682A79A8" w:rsidR="0037701D" w:rsidRDefault="0037701D" w:rsidP="000736FA">
      <w:pPr>
        <w:pStyle w:val="berschrift2"/>
      </w:pPr>
      <w:r>
        <w:lastRenderedPageBreak/>
        <w:t>Employment Contracts</w:t>
      </w:r>
      <w:bookmarkEnd w:id="10"/>
      <w:r>
        <w:t xml:space="preserve"> </w:t>
      </w:r>
    </w:p>
    <w:p w14:paraId="74248457" w14:textId="23B0D1D7" w:rsidR="0037701D" w:rsidRDefault="0037701D" w:rsidP="00DA36AE">
      <w:pPr>
        <w:rPr>
          <w:lang w:val="en-US"/>
        </w:rPr>
      </w:pPr>
      <w:r w:rsidRPr="0037701D">
        <w:rPr>
          <w:lang w:val="en-US"/>
        </w:rPr>
        <w:t>An employment contract must be provided to employees in written form (the employment contract must contain at least: Name, date and place of birth, home address, start of employment, duration of the employment contract, working hours, content of the work, salary and remuneration, vacation entitlement, terms of termination, signature of the employee and the employer). In the case of contract work, the business partner must ensure that the contractual partner complies with the above requirements.</w:t>
      </w:r>
    </w:p>
    <w:p w14:paraId="4DF59D6B" w14:textId="5EB728E7" w:rsidR="00DA36AE" w:rsidRPr="00DA36AE" w:rsidRDefault="00DA36AE" w:rsidP="0022643F">
      <w:pPr>
        <w:pStyle w:val="berschrift2"/>
      </w:pPr>
      <w:bookmarkStart w:id="11" w:name="_Toc98413540"/>
      <w:r w:rsidRPr="00DA36AE">
        <w:t>Freedom of association and the right to collective negotiations</w:t>
      </w:r>
      <w:bookmarkEnd w:id="11"/>
      <w:r w:rsidRPr="00DA36AE">
        <w:t xml:space="preserve"> </w:t>
      </w:r>
    </w:p>
    <w:p w14:paraId="62A4F8F8" w14:textId="633B7D02" w:rsidR="00DA36AE" w:rsidRDefault="00DA36AE" w:rsidP="00DA36AE">
      <w:pPr>
        <w:rPr>
          <w:lang w:val="en-US"/>
        </w:rPr>
      </w:pPr>
      <w:r w:rsidRPr="009205E7">
        <w:rPr>
          <w:lang w:val="en-US"/>
        </w:rPr>
        <w:t xml:space="preserve">The right of the employees to establish </w:t>
      </w:r>
      <w:proofErr w:type="spellStart"/>
      <w:r w:rsidRPr="009205E7">
        <w:rPr>
          <w:lang w:val="en-US"/>
        </w:rPr>
        <w:t>organisations</w:t>
      </w:r>
      <w:proofErr w:type="spellEnd"/>
      <w:r w:rsidRPr="009205E7">
        <w:rPr>
          <w:lang w:val="en-US"/>
        </w:rPr>
        <w:t xml:space="preserve"> of their choice, to join them and to conduct collective negotiations must be respected. In situations where the rights to freedom of association and collective negotiations are limited </w:t>
      </w:r>
      <w:r>
        <w:rPr>
          <w:lang w:val="en-US"/>
        </w:rPr>
        <w:t>by</w:t>
      </w:r>
      <w:r w:rsidRPr="009205E7">
        <w:rPr>
          <w:lang w:val="en-US"/>
        </w:rPr>
        <w:t xml:space="preserve"> law, other opportunities must be granted for the independent and free union of the employees for collective negotiation. Employee representatives are to be protected against discrimination. They are to be granted free access to the workplaces of their colleagues, in order to ensure that they are able to </w:t>
      </w:r>
      <w:proofErr w:type="spellStart"/>
      <w:r w:rsidRPr="009205E7">
        <w:rPr>
          <w:lang w:val="en-US"/>
        </w:rPr>
        <w:t>utilise</w:t>
      </w:r>
      <w:proofErr w:type="spellEnd"/>
      <w:r w:rsidRPr="009205E7">
        <w:rPr>
          <w:lang w:val="en-US"/>
        </w:rPr>
        <w:t xml:space="preserve"> their rights in a legal and peaceful form.</w:t>
      </w:r>
    </w:p>
    <w:p w14:paraId="7C37B301" w14:textId="67C90BC6" w:rsidR="0037701D" w:rsidRDefault="0037701D" w:rsidP="000736FA">
      <w:pPr>
        <w:pStyle w:val="berschrift2"/>
      </w:pPr>
      <w:bookmarkStart w:id="12" w:name="_Toc98413541"/>
      <w:r>
        <w:t>Complaint mechanisms</w:t>
      </w:r>
      <w:bookmarkEnd w:id="12"/>
      <w:r>
        <w:t xml:space="preserve"> </w:t>
      </w:r>
    </w:p>
    <w:p w14:paraId="7495F400" w14:textId="7209FF73" w:rsidR="008D1B0D" w:rsidRDefault="0037701D" w:rsidP="0037701D">
      <w:pPr>
        <w:rPr>
          <w:lang w:val="en-US"/>
        </w:rPr>
      </w:pPr>
      <w:r w:rsidRPr="0037701D">
        <w:rPr>
          <w:lang w:val="en-US"/>
        </w:rPr>
        <w:t>Business partners shall ensure the establishment of effective complaint mechanisms at the plant level throughout the supply and production chain for individuals and communities that may be affected by negative impacts. Employees who rais</w:t>
      </w:r>
      <w:r>
        <w:rPr>
          <w:lang w:val="en-US"/>
        </w:rPr>
        <w:t xml:space="preserve">e a </w:t>
      </w:r>
      <w:r w:rsidR="00601B44">
        <w:rPr>
          <w:lang w:val="en-US"/>
        </w:rPr>
        <w:t>complaint</w:t>
      </w:r>
      <w:r>
        <w:rPr>
          <w:lang w:val="en-US"/>
        </w:rPr>
        <w:t xml:space="preserve"> based on this CoC</w:t>
      </w:r>
      <w:r w:rsidRPr="0037701D">
        <w:rPr>
          <w:lang w:val="en-US"/>
        </w:rPr>
        <w:t xml:space="preserve"> and</w:t>
      </w:r>
      <w:r w:rsidR="00601B44">
        <w:rPr>
          <w:lang w:val="en-US"/>
        </w:rPr>
        <w:t xml:space="preserve"> </w:t>
      </w:r>
      <w:r w:rsidRPr="0037701D">
        <w:rPr>
          <w:lang w:val="en-US"/>
        </w:rPr>
        <w:t>/</w:t>
      </w:r>
      <w:r w:rsidR="00601B44">
        <w:rPr>
          <w:lang w:val="en-US"/>
        </w:rPr>
        <w:t xml:space="preserve"> </w:t>
      </w:r>
      <w:r w:rsidRPr="0037701D">
        <w:rPr>
          <w:lang w:val="en-US"/>
        </w:rPr>
        <w:t>or applicable national / international law shall not be subject to any form of disciplinary or retaliatory action.</w:t>
      </w:r>
    </w:p>
    <w:p w14:paraId="7AA70E5E" w14:textId="446C45B4" w:rsidR="008D1B0D" w:rsidRDefault="008D1B0D" w:rsidP="000736FA">
      <w:pPr>
        <w:pStyle w:val="berschrift2"/>
      </w:pPr>
      <w:bookmarkStart w:id="13" w:name="_Toc98413542"/>
      <w:r>
        <w:t>Information</w:t>
      </w:r>
      <w:bookmarkEnd w:id="13"/>
    </w:p>
    <w:p w14:paraId="08BAD58C" w14:textId="2BF4C634" w:rsidR="008D1B0D" w:rsidRDefault="008D1B0D">
      <w:pPr>
        <w:rPr>
          <w:lang w:val="en-US"/>
        </w:rPr>
      </w:pPr>
      <w:r w:rsidRPr="008D1B0D">
        <w:rPr>
          <w:lang w:val="en-US"/>
        </w:rPr>
        <w:t>The principles underlying the requirem</w:t>
      </w:r>
      <w:r>
        <w:rPr>
          <w:lang w:val="en-US"/>
        </w:rPr>
        <w:t>ents of this section 3</w:t>
      </w:r>
      <w:r w:rsidRPr="008D1B0D">
        <w:rPr>
          <w:lang w:val="en-US"/>
        </w:rPr>
        <w:t xml:space="preserve"> must be freely accessible and clearly displayed in the respective national language at all business partner offices/production sites. In the case of illiteracy, these principles must be explained verbally</w:t>
      </w:r>
      <w:r w:rsidR="00601B44">
        <w:rPr>
          <w:lang w:val="en-US"/>
        </w:rPr>
        <w:t>.</w:t>
      </w:r>
    </w:p>
    <w:p w14:paraId="2418EAB8" w14:textId="3AAA1149" w:rsidR="00DA36AE" w:rsidRPr="00DA36AE" w:rsidRDefault="00DA36AE" w:rsidP="0022643F">
      <w:pPr>
        <w:pStyle w:val="berschrift2"/>
      </w:pPr>
      <w:bookmarkStart w:id="14" w:name="_Toc98413543"/>
      <w:r w:rsidRPr="00DA36AE">
        <w:t>Discrimination</w:t>
      </w:r>
      <w:bookmarkEnd w:id="14"/>
      <w:r w:rsidRPr="00DA36AE">
        <w:t xml:space="preserve"> </w:t>
      </w:r>
    </w:p>
    <w:p w14:paraId="7B95D2F9" w14:textId="1BC34B5C" w:rsidR="00454550" w:rsidRDefault="00DA36AE" w:rsidP="00454550">
      <w:pPr>
        <w:autoSpaceDE w:val="0"/>
        <w:autoSpaceDN w:val="0"/>
        <w:adjustRightInd w:val="0"/>
        <w:spacing w:after="0"/>
        <w:jc w:val="left"/>
        <w:rPr>
          <w:lang w:val="en-US"/>
        </w:rPr>
      </w:pPr>
      <w:r w:rsidRPr="009205E7">
        <w:rPr>
          <w:lang w:val="en-US"/>
        </w:rPr>
        <w:t xml:space="preserve">All employees shall have the right to equal treatment and the same opportunities. Any discrimination on the grounds of gender, age, religion, philosophy, </w:t>
      </w:r>
      <w:r w:rsidR="00454550">
        <w:rPr>
          <w:lang w:val="en-US"/>
        </w:rPr>
        <w:t xml:space="preserve">ideology, color, </w:t>
      </w:r>
      <w:r w:rsidRPr="009205E7">
        <w:rPr>
          <w:lang w:val="en-US"/>
        </w:rPr>
        <w:t xml:space="preserve">race, caste, social background, disability, ethnic and national origin, nationality, </w:t>
      </w:r>
      <w:r w:rsidR="00454550" w:rsidRPr="00454550">
        <w:rPr>
          <w:rFonts w:ascii="HelveticaNeueLTW1G-Lt" w:hAnsi="HelveticaNeueLTW1G-Lt" w:cs="HelveticaNeueLTW1G-Lt"/>
          <w:lang w:val="en-US" w:eastAsia="de-CH"/>
        </w:rPr>
        <w:t>marital or family status,</w:t>
      </w:r>
      <w:r w:rsidR="00454550">
        <w:rPr>
          <w:rFonts w:ascii="HelveticaNeueLTW1G-Lt" w:hAnsi="HelveticaNeueLTW1G-Lt" w:cs="HelveticaNeueLTW1G-Lt"/>
          <w:lang w:val="en-US" w:eastAsia="de-CH"/>
        </w:rPr>
        <w:t xml:space="preserve"> </w:t>
      </w:r>
      <w:r w:rsidR="00454550" w:rsidRPr="00454550">
        <w:rPr>
          <w:rFonts w:ascii="HelveticaNeueLTW1G-Lt" w:hAnsi="HelveticaNeueLTW1G-Lt" w:cs="HelveticaNeueLTW1G-Lt"/>
          <w:lang w:val="en-US" w:eastAsia="de-CH"/>
        </w:rPr>
        <w:t>pregnancy and physical characteristics</w:t>
      </w:r>
      <w:r w:rsidR="00454550">
        <w:rPr>
          <w:rFonts w:ascii="HelveticaNeueLTW1G-Lt" w:hAnsi="HelveticaNeueLTW1G-Lt" w:cs="HelveticaNeueLTW1G-Lt"/>
          <w:lang w:val="en-US" w:eastAsia="de-CH"/>
        </w:rPr>
        <w:t>,</w:t>
      </w:r>
      <w:r w:rsidR="00454550" w:rsidRPr="009205E7">
        <w:rPr>
          <w:lang w:val="en-US"/>
        </w:rPr>
        <w:t xml:space="preserve"> </w:t>
      </w:r>
      <w:r w:rsidRPr="009205E7">
        <w:rPr>
          <w:lang w:val="en-US"/>
        </w:rPr>
        <w:t xml:space="preserve">membership of employee </w:t>
      </w:r>
      <w:proofErr w:type="spellStart"/>
      <w:r w:rsidRPr="009205E7">
        <w:rPr>
          <w:lang w:val="en-US"/>
        </w:rPr>
        <w:t>organisations</w:t>
      </w:r>
      <w:proofErr w:type="spellEnd"/>
      <w:r w:rsidRPr="009205E7">
        <w:rPr>
          <w:lang w:val="en-US"/>
        </w:rPr>
        <w:t xml:space="preserve"> including unions, polit</w:t>
      </w:r>
      <w:r>
        <w:rPr>
          <w:lang w:val="en-US"/>
        </w:rPr>
        <w:t>ical ethos, sexual identity</w:t>
      </w:r>
      <w:r w:rsidRPr="009205E7">
        <w:rPr>
          <w:lang w:val="en-US"/>
        </w:rPr>
        <w:t xml:space="preserve"> or due to any other personal characteristics, for example with regards to employment, wages, access to further training, promotion, ending of the employment relationship or retirement, shall be prohibited.</w:t>
      </w:r>
    </w:p>
    <w:p w14:paraId="39274449" w14:textId="13B9228C" w:rsidR="008D1B0D" w:rsidRDefault="008D1B0D" w:rsidP="000736FA">
      <w:pPr>
        <w:pStyle w:val="berschrift2"/>
      </w:pPr>
      <w:bookmarkStart w:id="15" w:name="_Toc98413544"/>
      <w:r>
        <w:t>Control</w:t>
      </w:r>
      <w:bookmarkEnd w:id="15"/>
    </w:p>
    <w:p w14:paraId="6DF41B4F" w14:textId="344233C4" w:rsidR="008D1B0D" w:rsidRPr="008D1B0D" w:rsidRDefault="008D1B0D" w:rsidP="00580A81">
      <w:pPr>
        <w:rPr>
          <w:lang w:val="en-US"/>
        </w:rPr>
      </w:pPr>
      <w:r w:rsidRPr="008D1B0D">
        <w:rPr>
          <w:lang w:val="en-US"/>
        </w:rPr>
        <w:t xml:space="preserve">The </w:t>
      </w:r>
      <w:r w:rsidR="00601B44">
        <w:rPr>
          <w:lang w:val="en-US"/>
        </w:rPr>
        <w:t>SUPPLIER</w:t>
      </w:r>
      <w:r w:rsidRPr="008D1B0D">
        <w:rPr>
          <w:lang w:val="en-US"/>
        </w:rPr>
        <w:t xml:space="preserve"> </w:t>
      </w:r>
      <w:r w:rsidR="00601B44">
        <w:rPr>
          <w:lang w:val="en-US"/>
        </w:rPr>
        <w:t>is</w:t>
      </w:r>
      <w:r w:rsidRPr="008D1B0D">
        <w:rPr>
          <w:lang w:val="en-US"/>
        </w:rPr>
        <w:t xml:space="preserve"> obligated to carry out, or ha</w:t>
      </w:r>
      <w:r w:rsidR="00601B44">
        <w:rPr>
          <w:lang w:val="en-US"/>
        </w:rPr>
        <w:t>s</w:t>
      </w:r>
      <w:r w:rsidRPr="008D1B0D">
        <w:rPr>
          <w:lang w:val="en-US"/>
        </w:rPr>
        <w:t xml:space="preserve"> carried out, checks at the production sites throughout the entire supply and production chain in order to ensure compliance with the requirements of </w:t>
      </w:r>
      <w:r w:rsidR="00601B44">
        <w:rPr>
          <w:lang w:val="en-US"/>
        </w:rPr>
        <w:t xml:space="preserve">this </w:t>
      </w:r>
      <w:r w:rsidRPr="008D1B0D">
        <w:rPr>
          <w:lang w:val="en-US"/>
        </w:rPr>
        <w:t xml:space="preserve">section </w:t>
      </w:r>
      <w:r>
        <w:rPr>
          <w:lang w:val="en-US"/>
        </w:rPr>
        <w:t>3 of this CoC</w:t>
      </w:r>
      <w:r w:rsidRPr="008D1B0D">
        <w:rPr>
          <w:lang w:val="en-US"/>
        </w:rPr>
        <w:t>.</w:t>
      </w:r>
      <w:r>
        <w:rPr>
          <w:lang w:val="en-US"/>
        </w:rPr>
        <w:t xml:space="preserve"> </w:t>
      </w:r>
      <w:r w:rsidRPr="008D1B0D">
        <w:rPr>
          <w:lang w:val="en-US"/>
        </w:rPr>
        <w:t>In addition</w:t>
      </w:r>
      <w:r>
        <w:rPr>
          <w:lang w:val="en-US"/>
        </w:rPr>
        <w:t>, EVP</w:t>
      </w:r>
      <w:r w:rsidRPr="008D1B0D">
        <w:rPr>
          <w:lang w:val="en-US"/>
        </w:rPr>
        <w:t xml:space="preserve"> reserves the right to carry out its own checks or </w:t>
      </w:r>
      <w:r w:rsidR="00601B44">
        <w:rPr>
          <w:lang w:val="en-US"/>
        </w:rPr>
        <w:t xml:space="preserve">to </w:t>
      </w:r>
      <w:r w:rsidRPr="008D1B0D">
        <w:rPr>
          <w:lang w:val="en-US"/>
        </w:rPr>
        <w:t>have them carried out at the expense of the business partner</w:t>
      </w:r>
      <w:r w:rsidR="00601B44">
        <w:rPr>
          <w:lang w:val="en-US"/>
        </w:rPr>
        <w:t>s</w:t>
      </w:r>
      <w:r w:rsidRPr="008D1B0D">
        <w:rPr>
          <w:lang w:val="en-US"/>
        </w:rPr>
        <w:t xml:space="preserve">. </w:t>
      </w:r>
      <w:r w:rsidR="00601B44">
        <w:rPr>
          <w:lang w:val="en-US"/>
        </w:rPr>
        <w:t>The SUPPLIER shall ensure that EVP is granted the opportunity to do so.</w:t>
      </w:r>
      <w:r w:rsidRPr="008D1B0D">
        <w:rPr>
          <w:lang w:val="en-US"/>
        </w:rPr>
        <w:t xml:space="preserve"> An inspection of compliance with the requirements</w:t>
      </w:r>
      <w:r>
        <w:rPr>
          <w:lang w:val="en-US"/>
        </w:rPr>
        <w:t xml:space="preserve"> of section</w:t>
      </w:r>
      <w:r w:rsidR="00691D7C">
        <w:rPr>
          <w:lang w:val="en-US"/>
        </w:rPr>
        <w:t xml:space="preserve"> 3</w:t>
      </w:r>
      <w:r>
        <w:rPr>
          <w:lang w:val="en-US"/>
        </w:rPr>
        <w:t xml:space="preserve"> of this CoC</w:t>
      </w:r>
      <w:r w:rsidRPr="008D1B0D">
        <w:rPr>
          <w:lang w:val="en-US"/>
        </w:rPr>
        <w:t xml:space="preserve"> can also be carried out in connection with a company audit by a recognized and independent testing institute spe</w:t>
      </w:r>
      <w:r>
        <w:rPr>
          <w:lang w:val="en-US"/>
        </w:rPr>
        <w:t>cified and/or commissioned by EVP</w:t>
      </w:r>
      <w:r w:rsidRPr="008D1B0D">
        <w:rPr>
          <w:lang w:val="en-US"/>
        </w:rPr>
        <w:t xml:space="preserve"> or by an independent ext</w:t>
      </w:r>
      <w:r>
        <w:rPr>
          <w:lang w:val="en-US"/>
        </w:rPr>
        <w:t>ernal auditor commissioned by EVP</w:t>
      </w:r>
      <w:r w:rsidRPr="008D1B0D">
        <w:rPr>
          <w:lang w:val="en-US"/>
        </w:rPr>
        <w:t>.</w:t>
      </w:r>
    </w:p>
    <w:p w14:paraId="504A3203" w14:textId="2ED601B3" w:rsidR="008D1B0D" w:rsidRPr="008D1B0D" w:rsidRDefault="008D1B0D" w:rsidP="008D1B0D">
      <w:pPr>
        <w:rPr>
          <w:lang w:val="en-US"/>
        </w:rPr>
      </w:pPr>
      <w:r w:rsidRPr="008D1B0D">
        <w:rPr>
          <w:lang w:val="en-US"/>
        </w:rPr>
        <w:t>In the event of indications of violations</w:t>
      </w:r>
      <w:r>
        <w:rPr>
          <w:lang w:val="en-US"/>
        </w:rPr>
        <w:t xml:space="preserve"> of th</w:t>
      </w:r>
      <w:r w:rsidR="00580A81">
        <w:rPr>
          <w:lang w:val="en-US"/>
        </w:rPr>
        <w:t>is s</w:t>
      </w:r>
      <w:r>
        <w:rPr>
          <w:lang w:val="en-US"/>
        </w:rPr>
        <w:t>ection</w:t>
      </w:r>
      <w:r w:rsidR="00691D7C">
        <w:rPr>
          <w:lang w:val="en-US"/>
        </w:rPr>
        <w:t xml:space="preserve"> 3</w:t>
      </w:r>
      <w:r w:rsidRPr="008D1B0D">
        <w:rPr>
          <w:lang w:val="en-US"/>
        </w:rPr>
        <w:t xml:space="preserve"> of this</w:t>
      </w:r>
      <w:r>
        <w:rPr>
          <w:lang w:val="en-US"/>
        </w:rPr>
        <w:t xml:space="preserve"> CoC</w:t>
      </w:r>
      <w:r w:rsidRPr="008D1B0D">
        <w:rPr>
          <w:lang w:val="en-US"/>
        </w:rPr>
        <w:t xml:space="preserve">, the </w:t>
      </w:r>
      <w:r w:rsidR="00580A81">
        <w:rPr>
          <w:lang w:val="en-US"/>
        </w:rPr>
        <w:t>SUPPLIER</w:t>
      </w:r>
      <w:r w:rsidRPr="008D1B0D">
        <w:rPr>
          <w:lang w:val="en-US"/>
        </w:rPr>
        <w:t xml:space="preserve"> is obligated to immediately initiate measures to remedy the situation</w:t>
      </w:r>
      <w:r>
        <w:rPr>
          <w:lang w:val="en-US"/>
        </w:rPr>
        <w:t xml:space="preserve">. </w:t>
      </w:r>
      <w:r w:rsidRPr="008D1B0D">
        <w:rPr>
          <w:lang w:val="en-US"/>
        </w:rPr>
        <w:t xml:space="preserve">Repeated violations or other violations that may noticeably impair the good reputation and positive image </w:t>
      </w:r>
      <w:r>
        <w:rPr>
          <w:lang w:val="en-US"/>
        </w:rPr>
        <w:t>of EVP</w:t>
      </w:r>
      <w:r w:rsidRPr="008D1B0D">
        <w:rPr>
          <w:lang w:val="en-US"/>
        </w:rPr>
        <w:t xml:space="preserve"> also entitle </w:t>
      </w:r>
      <w:r>
        <w:rPr>
          <w:lang w:val="en-US"/>
        </w:rPr>
        <w:t xml:space="preserve">EVP </w:t>
      </w:r>
      <w:r w:rsidRPr="008D1B0D">
        <w:rPr>
          <w:lang w:val="en-US"/>
        </w:rPr>
        <w:t xml:space="preserve">to classify the continuation of the business relationship as no longer reasonable for </w:t>
      </w:r>
      <w:r>
        <w:rPr>
          <w:lang w:val="en-US"/>
        </w:rPr>
        <w:t xml:space="preserve">EVP </w:t>
      </w:r>
      <w:r w:rsidRPr="008D1B0D">
        <w:rPr>
          <w:lang w:val="en-US"/>
        </w:rPr>
        <w:t>in parts or as a whole.</w:t>
      </w:r>
    </w:p>
    <w:p w14:paraId="79C29AFE" w14:textId="0160501E" w:rsidR="009E7C78" w:rsidRPr="009E7C78" w:rsidRDefault="002B75F0" w:rsidP="009E7C78">
      <w:pPr>
        <w:pStyle w:val="berschrift1"/>
        <w:rPr>
          <w:rFonts w:cs="Arial"/>
        </w:rPr>
      </w:pPr>
      <w:bookmarkStart w:id="16" w:name="_Toc98413545"/>
      <w:r>
        <w:rPr>
          <w:rFonts w:cs="Arial"/>
        </w:rPr>
        <w:t xml:space="preserve">Business </w:t>
      </w:r>
      <w:r w:rsidR="004B7BD9">
        <w:rPr>
          <w:rFonts w:cs="Arial"/>
        </w:rPr>
        <w:t>o</w:t>
      </w:r>
      <w:r>
        <w:rPr>
          <w:rFonts w:cs="Arial"/>
        </w:rPr>
        <w:t>bligations</w:t>
      </w:r>
      <w:bookmarkEnd w:id="16"/>
    </w:p>
    <w:p w14:paraId="174E6D6D" w14:textId="29DE9806" w:rsidR="009E7C78" w:rsidRPr="00420FFC" w:rsidRDefault="009E7C78" w:rsidP="000736FA">
      <w:pPr>
        <w:rPr>
          <w:lang w:val="en-US"/>
        </w:rPr>
      </w:pPr>
      <w:r>
        <w:rPr>
          <w:lang w:val="en-GB"/>
        </w:rPr>
        <w:t>EVP</w:t>
      </w:r>
      <w:r w:rsidRPr="009E7C78">
        <w:rPr>
          <w:lang w:val="en-GB"/>
        </w:rPr>
        <w:t xml:space="preserve"> stands for fair competition in the market without unlawful restrictions on competition, </w:t>
      </w:r>
      <w:r w:rsidR="00580A81">
        <w:rPr>
          <w:lang w:val="en-GB"/>
        </w:rPr>
        <w:t xml:space="preserve">without </w:t>
      </w:r>
      <w:r w:rsidRPr="009E7C78">
        <w:rPr>
          <w:lang w:val="en-GB"/>
        </w:rPr>
        <w:t xml:space="preserve">corruption and </w:t>
      </w:r>
      <w:r w:rsidR="00580A81">
        <w:rPr>
          <w:lang w:val="en-GB"/>
        </w:rPr>
        <w:t xml:space="preserve">without </w:t>
      </w:r>
      <w:r w:rsidRPr="009E7C78">
        <w:rPr>
          <w:lang w:val="en-GB"/>
        </w:rPr>
        <w:t>unfair production and distribution methods.</w:t>
      </w:r>
    </w:p>
    <w:p w14:paraId="015BA458" w14:textId="6457CC88" w:rsidR="002B75F0" w:rsidRPr="00DA36AE" w:rsidRDefault="00E42C75" w:rsidP="0022643F">
      <w:pPr>
        <w:pStyle w:val="berschrift2"/>
      </w:pPr>
      <w:bookmarkStart w:id="17" w:name="_Toc98413546"/>
      <w:r>
        <w:lastRenderedPageBreak/>
        <w:t>Anti-</w:t>
      </w:r>
      <w:r w:rsidR="002B75F0">
        <w:t>Corruption</w:t>
      </w:r>
      <w:bookmarkEnd w:id="17"/>
    </w:p>
    <w:p w14:paraId="43314113" w14:textId="32A99C61" w:rsidR="002B75F0" w:rsidRPr="002B75F0" w:rsidRDefault="002B75F0" w:rsidP="00E42C75">
      <w:pPr>
        <w:autoSpaceDE w:val="0"/>
        <w:autoSpaceDN w:val="0"/>
        <w:adjustRightInd w:val="0"/>
        <w:rPr>
          <w:lang w:val="en-US"/>
        </w:rPr>
      </w:pPr>
      <w:r w:rsidRPr="009205E7">
        <w:rPr>
          <w:lang w:val="en-US"/>
        </w:rPr>
        <w:t xml:space="preserve">Any form of or attempt at corruption including blackmail and bribery as well as other illegal practices </w:t>
      </w:r>
      <w:r>
        <w:rPr>
          <w:lang w:val="en-US"/>
        </w:rPr>
        <w:t>is prohibited</w:t>
      </w:r>
      <w:r w:rsidRPr="009205E7">
        <w:rPr>
          <w:lang w:val="en-US"/>
        </w:rPr>
        <w:t>.</w:t>
      </w:r>
      <w:r w:rsidR="00E42C75">
        <w:rPr>
          <w:lang w:val="en-US"/>
        </w:rPr>
        <w:t xml:space="preserve"> </w:t>
      </w:r>
      <w:r>
        <w:rPr>
          <w:lang w:val="en-US"/>
        </w:rPr>
        <w:t>SUPPLIER</w:t>
      </w:r>
      <w:r w:rsidRPr="009205E7">
        <w:rPr>
          <w:lang w:val="en-US"/>
        </w:rPr>
        <w:t xml:space="preserve"> shall neither directly nor indirectly offer, promise, guarantee or demand bribes or other unjustified enrichments in order to obtain or retain </w:t>
      </w:r>
      <w:r>
        <w:rPr>
          <w:lang w:val="en-US"/>
        </w:rPr>
        <w:t>business</w:t>
      </w:r>
      <w:r w:rsidRPr="009205E7">
        <w:rPr>
          <w:lang w:val="en-US"/>
        </w:rPr>
        <w:t xml:space="preserve"> or </w:t>
      </w:r>
      <w:r w:rsidR="00E42C75">
        <w:rPr>
          <w:lang w:val="en-US"/>
        </w:rPr>
        <w:t xml:space="preserve">any </w:t>
      </w:r>
      <w:r w:rsidRPr="009205E7">
        <w:rPr>
          <w:lang w:val="en-US"/>
        </w:rPr>
        <w:t>other unfair advantage.</w:t>
      </w:r>
    </w:p>
    <w:p w14:paraId="0723C4EB" w14:textId="5307E876" w:rsidR="002B75F0" w:rsidRPr="002B75F0" w:rsidRDefault="002B75F0" w:rsidP="0022643F">
      <w:pPr>
        <w:pStyle w:val="berschrift2"/>
      </w:pPr>
      <w:bookmarkStart w:id="18" w:name="_Toc98413547"/>
      <w:r>
        <w:t>Free competition</w:t>
      </w:r>
      <w:bookmarkEnd w:id="18"/>
    </w:p>
    <w:p w14:paraId="263D4B7F" w14:textId="2DE64C6B" w:rsidR="002B75F0" w:rsidRPr="002B75F0" w:rsidRDefault="00E42C75" w:rsidP="002B75F0">
      <w:pPr>
        <w:autoSpaceDE w:val="0"/>
        <w:autoSpaceDN w:val="0"/>
        <w:adjustRightInd w:val="0"/>
        <w:spacing w:after="0"/>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SUPPLIER</w:t>
      </w:r>
      <w:r w:rsidR="002B75F0" w:rsidRPr="002B75F0">
        <w:rPr>
          <w:rFonts w:ascii="HelveticaNeueLTW1G-Lt" w:eastAsia="Gotham-Medium" w:hAnsi="HelveticaNeueLTW1G-Lt" w:cs="HelveticaNeueLTW1G-Lt"/>
          <w:lang w:val="en-US" w:eastAsia="de-CH"/>
        </w:rPr>
        <w:t xml:space="preserve"> must comply with the </w:t>
      </w:r>
      <w:r w:rsidR="00580A81">
        <w:rPr>
          <w:rFonts w:ascii="HelveticaNeueLTW1G-Lt" w:eastAsia="Gotham-Medium" w:hAnsi="HelveticaNeueLTW1G-Lt" w:cs="HelveticaNeueLTW1G-Lt"/>
          <w:lang w:val="en-US" w:eastAsia="de-CH"/>
        </w:rPr>
        <w:t xml:space="preserve">applicable </w:t>
      </w:r>
      <w:r w:rsidR="002B75F0" w:rsidRPr="002B75F0">
        <w:rPr>
          <w:rFonts w:ascii="HelveticaNeueLTW1G-Lt" w:eastAsia="Gotham-Medium" w:hAnsi="HelveticaNeueLTW1G-Lt" w:cs="HelveticaNeueLTW1G-Lt"/>
          <w:lang w:val="en-US" w:eastAsia="de-CH"/>
        </w:rPr>
        <w:t xml:space="preserve">competition </w:t>
      </w:r>
      <w:r w:rsidR="00580A81">
        <w:rPr>
          <w:rFonts w:ascii="HelveticaNeueLTW1G-Lt" w:eastAsia="Gotham-Medium" w:hAnsi="HelveticaNeueLTW1G-Lt" w:cs="HelveticaNeueLTW1G-Lt"/>
          <w:lang w:val="en-US" w:eastAsia="de-CH"/>
        </w:rPr>
        <w:t xml:space="preserve">and </w:t>
      </w:r>
      <w:r w:rsidR="002B75F0" w:rsidRPr="002B75F0">
        <w:rPr>
          <w:rFonts w:ascii="HelveticaNeueLTW1G-Lt" w:eastAsia="Gotham-Medium" w:hAnsi="HelveticaNeueLTW1G-Lt" w:cs="HelveticaNeueLTW1G-Lt"/>
          <w:lang w:val="en-US" w:eastAsia="de-CH"/>
        </w:rPr>
        <w:t>antitrust l</w:t>
      </w:r>
      <w:r w:rsidR="00580A81">
        <w:rPr>
          <w:rFonts w:ascii="HelveticaNeueLTW1G-Lt" w:eastAsia="Gotham-Medium" w:hAnsi="HelveticaNeueLTW1G-Lt" w:cs="HelveticaNeueLTW1G-Lt"/>
          <w:lang w:val="en-US" w:eastAsia="de-CH"/>
        </w:rPr>
        <w:t>aws</w:t>
      </w:r>
      <w:r w:rsidR="002B75F0" w:rsidRPr="002B75F0">
        <w:rPr>
          <w:rFonts w:ascii="HelveticaNeueLTW1G-Lt" w:eastAsia="Gotham-Medium" w:hAnsi="HelveticaNeueLTW1G-Lt" w:cs="HelveticaNeueLTW1G-Lt"/>
          <w:lang w:val="en-US" w:eastAsia="de-CH"/>
        </w:rPr>
        <w:t>.</w:t>
      </w:r>
      <w:r>
        <w:rPr>
          <w:rFonts w:ascii="HelveticaNeueLTW1G-Lt" w:eastAsia="Gotham-Medium" w:hAnsi="HelveticaNeueLTW1G-Lt" w:cs="HelveticaNeueLTW1G-Lt"/>
          <w:lang w:val="en-US" w:eastAsia="de-CH"/>
        </w:rPr>
        <w:t xml:space="preserve"> </w:t>
      </w:r>
      <w:r w:rsidR="002B75F0" w:rsidRPr="002B75F0">
        <w:rPr>
          <w:rFonts w:ascii="HelveticaNeueLTW1G-Lt" w:eastAsia="Gotham-Medium" w:hAnsi="HelveticaNeueLTW1G-Lt" w:cs="HelveticaNeueLTW1G-Lt"/>
          <w:lang w:val="en-US" w:eastAsia="de-CH"/>
        </w:rPr>
        <w:t>In particular</w:t>
      </w:r>
      <w:r w:rsidR="00580A81">
        <w:rPr>
          <w:rFonts w:ascii="HelveticaNeueLTW1G-Lt" w:eastAsia="Gotham-Medium" w:hAnsi="HelveticaNeueLTW1G-Lt" w:cs="HelveticaNeueLTW1G-Lt"/>
          <w:lang w:val="en-US" w:eastAsia="de-CH"/>
        </w:rPr>
        <w:t>, the</w:t>
      </w:r>
      <w:r w:rsidR="002B75F0" w:rsidRPr="002B75F0">
        <w:rPr>
          <w:rFonts w:ascii="HelveticaNeueLTW1G-Lt" w:eastAsia="Gotham-Medium" w:hAnsi="HelveticaNeueLTW1G-Lt" w:cs="HelveticaNeueLTW1G-Lt"/>
          <w:lang w:val="en-US" w:eastAsia="de-CH"/>
        </w:rPr>
        <w:t xml:space="preserve"> </w:t>
      </w:r>
      <w:r>
        <w:rPr>
          <w:rFonts w:ascii="HelveticaNeueLTW1G-Lt" w:eastAsia="Gotham-Medium" w:hAnsi="HelveticaNeueLTW1G-Lt" w:cs="HelveticaNeueLTW1G-Lt"/>
          <w:lang w:val="en-US" w:eastAsia="de-CH"/>
        </w:rPr>
        <w:t>SUPPLIER</w:t>
      </w:r>
      <w:r w:rsidR="002B75F0" w:rsidRPr="002B75F0">
        <w:rPr>
          <w:rFonts w:ascii="HelveticaNeueLTW1G-Lt" w:eastAsia="Gotham-Medium" w:hAnsi="HelveticaNeueLTW1G-Lt" w:cs="HelveticaNeueLTW1G-Lt"/>
          <w:lang w:val="en-US" w:eastAsia="de-CH"/>
        </w:rPr>
        <w:t xml:space="preserve"> must not enter into any anti-competitive agreements</w:t>
      </w:r>
      <w:r>
        <w:rPr>
          <w:rFonts w:ascii="HelveticaNeueLTW1G-Lt" w:eastAsia="Gotham-Medium" w:hAnsi="HelveticaNeueLTW1G-Lt" w:cs="HelveticaNeueLTW1G-Lt"/>
          <w:lang w:val="en-US" w:eastAsia="de-CH"/>
        </w:rPr>
        <w:t xml:space="preserve"> </w:t>
      </w:r>
      <w:r w:rsidR="002B75F0" w:rsidRPr="002B75F0">
        <w:rPr>
          <w:rFonts w:ascii="HelveticaNeueLTW1G-Lt" w:eastAsia="Gotham-Medium" w:hAnsi="HelveticaNeueLTW1G-Lt" w:cs="HelveticaNeueLTW1G-Lt"/>
          <w:lang w:val="en-US" w:eastAsia="de-CH"/>
        </w:rPr>
        <w:t>with competitors</w:t>
      </w:r>
      <w:r>
        <w:rPr>
          <w:rFonts w:ascii="HelveticaNeueLTW1G-Lt" w:eastAsia="Gotham-Medium" w:hAnsi="HelveticaNeueLTW1G-Lt" w:cs="HelveticaNeueLTW1G-Lt"/>
          <w:lang w:val="en-US" w:eastAsia="de-CH"/>
        </w:rPr>
        <w:t xml:space="preserve"> or business partners</w:t>
      </w:r>
      <w:r w:rsidR="002B75F0" w:rsidRPr="002B75F0">
        <w:rPr>
          <w:rFonts w:ascii="HelveticaNeueLTW1G-Lt" w:eastAsia="Gotham-Medium" w:hAnsi="HelveticaNeueLTW1G-Lt" w:cs="HelveticaNeueLTW1G-Lt"/>
          <w:lang w:val="en-US" w:eastAsia="de-CH"/>
        </w:rPr>
        <w:t xml:space="preserve">. </w:t>
      </w:r>
      <w:r>
        <w:rPr>
          <w:rFonts w:ascii="HelveticaNeueLTW1G-Lt" w:eastAsia="Gotham-Medium" w:hAnsi="HelveticaNeueLTW1G-Lt" w:cs="HelveticaNeueLTW1G-Lt"/>
          <w:lang w:val="en-US" w:eastAsia="de-CH"/>
        </w:rPr>
        <w:t>Provided that</w:t>
      </w:r>
      <w:r w:rsidR="002B75F0" w:rsidRPr="002B75F0">
        <w:rPr>
          <w:rFonts w:ascii="HelveticaNeueLTW1G-Lt" w:eastAsia="Gotham-Medium" w:hAnsi="HelveticaNeueLTW1G-Lt" w:cs="HelveticaNeueLTW1G-Lt"/>
          <w:lang w:val="en-US" w:eastAsia="de-CH"/>
        </w:rPr>
        <w:t xml:space="preserve"> </w:t>
      </w:r>
      <w:r>
        <w:rPr>
          <w:rFonts w:ascii="HelveticaNeueLTW1G-Lt" w:eastAsia="Gotham-Medium" w:hAnsi="HelveticaNeueLTW1G-Lt" w:cs="HelveticaNeueLTW1G-Lt"/>
          <w:lang w:val="en-US" w:eastAsia="de-CH"/>
        </w:rPr>
        <w:t xml:space="preserve">SUPPLIER </w:t>
      </w:r>
      <w:r w:rsidR="002B75F0" w:rsidRPr="002B75F0">
        <w:rPr>
          <w:rFonts w:ascii="HelveticaNeueLTW1G-Lt" w:eastAsia="Gotham-Medium" w:hAnsi="HelveticaNeueLTW1G-Lt" w:cs="HelveticaNeueLTW1G-Lt"/>
          <w:lang w:val="en-US" w:eastAsia="de-CH"/>
        </w:rPr>
        <w:t>is in a dominant market</w:t>
      </w:r>
      <w:r>
        <w:rPr>
          <w:rFonts w:ascii="HelveticaNeueLTW1G-Lt" w:eastAsia="Gotham-Medium" w:hAnsi="HelveticaNeueLTW1G-Lt" w:cs="HelveticaNeueLTW1G-Lt"/>
          <w:lang w:val="en-US" w:eastAsia="de-CH"/>
        </w:rPr>
        <w:t xml:space="preserve"> </w:t>
      </w:r>
      <w:r w:rsidR="002B75F0" w:rsidRPr="002B75F0">
        <w:rPr>
          <w:rFonts w:ascii="HelveticaNeueLTW1G-Lt" w:eastAsia="Gotham-Medium" w:hAnsi="HelveticaNeueLTW1G-Lt" w:cs="HelveticaNeueLTW1G-Lt"/>
          <w:lang w:val="en-US" w:eastAsia="de-CH"/>
        </w:rPr>
        <w:t xml:space="preserve">position, this position </w:t>
      </w:r>
      <w:r>
        <w:rPr>
          <w:rFonts w:ascii="HelveticaNeueLTW1G-Lt" w:eastAsia="Gotham-Medium" w:hAnsi="HelveticaNeueLTW1G-Lt" w:cs="HelveticaNeueLTW1G-Lt"/>
          <w:lang w:val="en-US" w:eastAsia="de-CH"/>
        </w:rPr>
        <w:t>shall</w:t>
      </w:r>
      <w:r w:rsidR="002B75F0" w:rsidRPr="002B75F0">
        <w:rPr>
          <w:rFonts w:ascii="HelveticaNeueLTW1G-Lt" w:eastAsia="Gotham-Medium" w:hAnsi="HelveticaNeueLTW1G-Lt" w:cs="HelveticaNeueLTW1G-Lt"/>
          <w:lang w:val="en-US" w:eastAsia="de-CH"/>
        </w:rPr>
        <w:t xml:space="preserve"> not be abused.</w:t>
      </w:r>
    </w:p>
    <w:p w14:paraId="18861C09" w14:textId="62B0F41D" w:rsidR="002B75F0" w:rsidRPr="002B75F0" w:rsidRDefault="002B75F0" w:rsidP="0022643F">
      <w:pPr>
        <w:pStyle w:val="berschrift2"/>
      </w:pPr>
      <w:bookmarkStart w:id="19" w:name="_Toc98413548"/>
      <w:r>
        <w:t xml:space="preserve">Intellectual </w:t>
      </w:r>
      <w:r w:rsidR="004B7BD9">
        <w:t>p</w:t>
      </w:r>
      <w:r>
        <w:t>roperty</w:t>
      </w:r>
      <w:bookmarkEnd w:id="19"/>
    </w:p>
    <w:p w14:paraId="31DBDFCB" w14:textId="7E4854D4" w:rsidR="002B75F0" w:rsidRPr="002B75F0" w:rsidRDefault="00E42C75" w:rsidP="002B75F0">
      <w:pPr>
        <w:autoSpaceDE w:val="0"/>
        <w:autoSpaceDN w:val="0"/>
        <w:adjustRightInd w:val="0"/>
        <w:spacing w:after="0"/>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 xml:space="preserve">SUPPLIER shall </w:t>
      </w:r>
      <w:r w:rsidR="002B75F0" w:rsidRPr="002B75F0">
        <w:rPr>
          <w:rFonts w:ascii="HelveticaNeueLTW1G-Lt" w:eastAsia="Gotham-Medium" w:hAnsi="HelveticaNeueLTW1G-Lt" w:cs="HelveticaNeueLTW1G-Lt"/>
          <w:lang w:val="en-US" w:eastAsia="de-CH"/>
        </w:rPr>
        <w:t xml:space="preserve">respect all intellectual property belonging to any third </w:t>
      </w:r>
      <w:r>
        <w:rPr>
          <w:rFonts w:ascii="HelveticaNeueLTW1G-Lt" w:eastAsia="Gotham-Medium" w:hAnsi="HelveticaNeueLTW1G-Lt" w:cs="HelveticaNeueLTW1G-Lt"/>
          <w:lang w:val="en-US" w:eastAsia="de-CH"/>
        </w:rPr>
        <w:t>P</w:t>
      </w:r>
      <w:r w:rsidR="002B75F0" w:rsidRPr="002B75F0">
        <w:rPr>
          <w:rFonts w:ascii="HelveticaNeueLTW1G-Lt" w:eastAsia="Gotham-Medium" w:hAnsi="HelveticaNeueLTW1G-Lt" w:cs="HelveticaNeueLTW1G-Lt"/>
          <w:lang w:val="en-US" w:eastAsia="de-CH"/>
        </w:rPr>
        <w:t>art</w:t>
      </w:r>
      <w:r>
        <w:rPr>
          <w:rFonts w:ascii="HelveticaNeueLTW1G-Lt" w:eastAsia="Gotham-Medium" w:hAnsi="HelveticaNeueLTW1G-Lt" w:cs="HelveticaNeueLTW1G-Lt"/>
          <w:lang w:val="en-US" w:eastAsia="de-CH"/>
        </w:rPr>
        <w:t>y</w:t>
      </w:r>
      <w:r w:rsidR="002B75F0" w:rsidRPr="002B75F0">
        <w:rPr>
          <w:rFonts w:ascii="HelveticaNeueLTW1G-Lt" w:eastAsia="Gotham-Medium" w:hAnsi="HelveticaNeueLTW1G-Lt" w:cs="HelveticaNeueLTW1G-Lt"/>
          <w:lang w:val="en-US" w:eastAsia="de-CH"/>
        </w:rPr>
        <w:t>.</w:t>
      </w:r>
    </w:p>
    <w:p w14:paraId="28F970DB" w14:textId="2D2A17E8" w:rsidR="002B75F0" w:rsidRPr="002B75F0" w:rsidRDefault="00E42C75" w:rsidP="0022643F">
      <w:pPr>
        <w:pStyle w:val="berschrift2"/>
      </w:pPr>
      <w:bookmarkStart w:id="20" w:name="_Toc98413549"/>
      <w:r>
        <w:t xml:space="preserve">Financial </w:t>
      </w:r>
      <w:r w:rsidR="004B7BD9">
        <w:t>c</w:t>
      </w:r>
      <w:r>
        <w:t>ompliance</w:t>
      </w:r>
      <w:bookmarkEnd w:id="20"/>
    </w:p>
    <w:p w14:paraId="55511E86" w14:textId="764E8544" w:rsidR="00E42C75" w:rsidRPr="00E42C75" w:rsidRDefault="00E42C75" w:rsidP="00E42C75">
      <w:pPr>
        <w:pStyle w:val="Listenabsatz"/>
        <w:numPr>
          <w:ilvl w:val="0"/>
          <w:numId w:val="3"/>
        </w:numPr>
        <w:autoSpaceDE w:val="0"/>
        <w:autoSpaceDN w:val="0"/>
        <w:adjustRightInd w:val="0"/>
        <w:spacing w:after="0"/>
        <w:ind w:left="360"/>
        <w:jc w:val="left"/>
        <w:rPr>
          <w:rFonts w:ascii="HelveticaNeueLTW1G-Lt" w:eastAsia="Gotham-Medium" w:hAnsi="HelveticaNeueLTW1G-Lt" w:cs="HelveticaNeueLTW1G-Lt"/>
          <w:lang w:val="en-US" w:eastAsia="de-CH"/>
        </w:rPr>
      </w:pPr>
      <w:r w:rsidRPr="00E42C75">
        <w:rPr>
          <w:rFonts w:ascii="HelveticaNeueLTW1G-Lt" w:eastAsia="Gotham-Medium" w:hAnsi="HelveticaNeueLTW1G-Lt" w:cs="HelveticaNeueLTW1G-Lt"/>
          <w:lang w:val="en-US" w:eastAsia="de-CH"/>
        </w:rPr>
        <w:t>Money Laundering</w:t>
      </w:r>
    </w:p>
    <w:p w14:paraId="5F59020D" w14:textId="70DBD4DE" w:rsidR="002B75F0" w:rsidRPr="002B75F0" w:rsidRDefault="00E42C75" w:rsidP="00E42C75">
      <w:pPr>
        <w:autoSpaceDE w:val="0"/>
        <w:autoSpaceDN w:val="0"/>
        <w:adjustRightInd w:val="0"/>
        <w:spacing w:after="0"/>
        <w:ind w:left="349"/>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SUPPIER</w:t>
      </w:r>
      <w:r w:rsidR="002B75F0" w:rsidRPr="002B75F0">
        <w:rPr>
          <w:rFonts w:ascii="HelveticaNeueLTW1G-Lt" w:eastAsia="Gotham-Medium" w:hAnsi="HelveticaNeueLTW1G-Lt" w:cs="HelveticaNeueLTW1G-Lt"/>
          <w:lang w:val="en-US" w:eastAsia="de-CH"/>
        </w:rPr>
        <w:t xml:space="preserve"> </w:t>
      </w:r>
      <w:r>
        <w:rPr>
          <w:rFonts w:ascii="HelveticaNeueLTW1G-Lt" w:eastAsia="Gotham-Medium" w:hAnsi="HelveticaNeueLTW1G-Lt" w:cs="HelveticaNeueLTW1G-Lt"/>
          <w:lang w:val="en-US" w:eastAsia="de-CH"/>
        </w:rPr>
        <w:t>shall undertake</w:t>
      </w:r>
      <w:r w:rsidR="002B75F0" w:rsidRPr="002B75F0">
        <w:rPr>
          <w:rFonts w:ascii="HelveticaNeueLTW1G-Lt" w:eastAsia="Gotham-Medium" w:hAnsi="HelveticaNeueLTW1G-Lt" w:cs="HelveticaNeueLTW1G-Lt"/>
          <w:lang w:val="en-US" w:eastAsia="de-CH"/>
        </w:rPr>
        <w:t xml:space="preserve"> business relationships with business partners of</w:t>
      </w:r>
      <w:r>
        <w:rPr>
          <w:rFonts w:ascii="HelveticaNeueLTW1G-Lt" w:eastAsia="Gotham-Medium" w:hAnsi="HelveticaNeueLTW1G-Lt" w:cs="HelveticaNeueLTW1G-Lt"/>
          <w:lang w:val="en-US" w:eastAsia="de-CH"/>
        </w:rPr>
        <w:t xml:space="preserve"> appropriate </w:t>
      </w:r>
      <w:r w:rsidR="002B75F0" w:rsidRPr="002B75F0">
        <w:rPr>
          <w:rFonts w:ascii="HelveticaNeueLTW1G-Lt" w:eastAsia="Gotham-Medium" w:hAnsi="HelveticaNeueLTW1G-Lt" w:cs="HelveticaNeueLTW1G-Lt"/>
          <w:lang w:val="en-US" w:eastAsia="de-CH"/>
        </w:rPr>
        <w:t>integrity</w:t>
      </w:r>
      <w:r>
        <w:rPr>
          <w:rFonts w:ascii="HelveticaNeueLTW1G-Lt" w:eastAsia="Gotham-Medium" w:hAnsi="HelveticaNeueLTW1G-Lt" w:cs="HelveticaNeueLTW1G-Lt"/>
          <w:lang w:val="en-US" w:eastAsia="de-CH"/>
        </w:rPr>
        <w:t xml:space="preserve">. SUPPLIER </w:t>
      </w:r>
      <w:r w:rsidR="002B75F0" w:rsidRPr="002B75F0">
        <w:rPr>
          <w:rFonts w:ascii="HelveticaNeueLTW1G-Lt" w:eastAsia="Gotham-Medium" w:hAnsi="HelveticaNeueLTW1G-Lt" w:cs="HelveticaNeueLTW1G-Lt"/>
          <w:lang w:val="en-US" w:eastAsia="de-CH"/>
        </w:rPr>
        <w:t>must ensure that the applicable</w:t>
      </w:r>
      <w:r>
        <w:rPr>
          <w:rFonts w:ascii="HelveticaNeueLTW1G-Lt" w:eastAsia="Gotham-Medium" w:hAnsi="HelveticaNeueLTW1G-Lt" w:cs="HelveticaNeueLTW1G-Lt"/>
          <w:lang w:val="en-US" w:eastAsia="de-CH"/>
        </w:rPr>
        <w:t xml:space="preserve"> </w:t>
      </w:r>
      <w:r w:rsidR="002B75F0" w:rsidRPr="002B75F0">
        <w:rPr>
          <w:rFonts w:ascii="HelveticaNeueLTW1G-Lt" w:eastAsia="Gotham-Medium" w:hAnsi="HelveticaNeueLTW1G-Lt" w:cs="HelveticaNeueLTW1G-Lt"/>
          <w:lang w:val="en-US" w:eastAsia="de-CH"/>
        </w:rPr>
        <w:t>legal money-laundering provisions are not breached.</w:t>
      </w:r>
    </w:p>
    <w:p w14:paraId="13AF22D2" w14:textId="47EE60B3" w:rsidR="00E42C75" w:rsidRDefault="00E42C75" w:rsidP="00E42C75">
      <w:pPr>
        <w:pStyle w:val="Listenabsatz"/>
        <w:numPr>
          <w:ilvl w:val="0"/>
          <w:numId w:val="3"/>
        </w:numPr>
        <w:autoSpaceDE w:val="0"/>
        <w:autoSpaceDN w:val="0"/>
        <w:adjustRightInd w:val="0"/>
        <w:spacing w:after="0"/>
        <w:ind w:left="360"/>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Taxes</w:t>
      </w:r>
    </w:p>
    <w:p w14:paraId="20CD045D" w14:textId="7B1639CD" w:rsidR="002B75F0" w:rsidRDefault="00E42C75" w:rsidP="00B86580">
      <w:pPr>
        <w:autoSpaceDE w:val="0"/>
        <w:autoSpaceDN w:val="0"/>
        <w:adjustRightInd w:val="0"/>
        <w:spacing w:after="0"/>
        <w:ind w:left="349"/>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SUPPLIER</w:t>
      </w:r>
      <w:r w:rsidR="002B75F0" w:rsidRPr="002B75F0">
        <w:rPr>
          <w:rFonts w:ascii="HelveticaNeueLTW1G-Lt" w:eastAsia="Gotham-Medium" w:hAnsi="HelveticaNeueLTW1G-Lt" w:cs="HelveticaNeueLTW1G-Lt"/>
          <w:lang w:val="en-US" w:eastAsia="de-CH"/>
        </w:rPr>
        <w:t xml:space="preserve"> must comply with applicable tax laws</w:t>
      </w:r>
      <w:r>
        <w:rPr>
          <w:rFonts w:ascii="HelveticaNeueLTW1G-Lt" w:eastAsia="Gotham-Medium" w:hAnsi="HelveticaNeueLTW1G-Lt" w:cs="HelveticaNeueLTW1G-Lt"/>
          <w:lang w:val="en-US" w:eastAsia="de-CH"/>
        </w:rPr>
        <w:t xml:space="preserve"> and </w:t>
      </w:r>
      <w:r w:rsidR="002B75F0" w:rsidRPr="002B75F0">
        <w:rPr>
          <w:rFonts w:ascii="HelveticaNeueLTW1G-Lt" w:eastAsia="Gotham-Medium" w:hAnsi="HelveticaNeueLTW1G-Lt" w:cs="HelveticaNeueLTW1G-Lt"/>
          <w:lang w:val="en-US" w:eastAsia="de-CH"/>
        </w:rPr>
        <w:t>must</w:t>
      </w:r>
      <w:r>
        <w:rPr>
          <w:rFonts w:ascii="HelveticaNeueLTW1G-Lt" w:eastAsia="Gotham-Medium" w:hAnsi="HelveticaNeueLTW1G-Lt" w:cs="HelveticaNeueLTW1G-Lt"/>
          <w:lang w:val="en-US" w:eastAsia="de-CH"/>
        </w:rPr>
        <w:t xml:space="preserve"> </w:t>
      </w:r>
      <w:r w:rsidR="002B75F0" w:rsidRPr="002B75F0">
        <w:rPr>
          <w:rFonts w:ascii="HelveticaNeueLTW1G-Lt" w:eastAsia="Gotham-Medium" w:hAnsi="HelveticaNeueLTW1G-Lt" w:cs="HelveticaNeueLTW1G-Lt"/>
          <w:lang w:val="en-US" w:eastAsia="de-CH"/>
        </w:rPr>
        <w:t>not participate in artificial business practices or transactions that have been established</w:t>
      </w:r>
      <w:r>
        <w:rPr>
          <w:rFonts w:ascii="HelveticaNeueLTW1G-Lt" w:eastAsia="Gotham-Medium" w:hAnsi="HelveticaNeueLTW1G-Lt" w:cs="HelveticaNeueLTW1G-Lt"/>
          <w:lang w:val="en-US" w:eastAsia="de-CH"/>
        </w:rPr>
        <w:t xml:space="preserve"> </w:t>
      </w:r>
      <w:r w:rsidR="002B75F0" w:rsidRPr="00E42C75">
        <w:rPr>
          <w:rFonts w:ascii="HelveticaNeueLTW1G-Lt" w:eastAsia="Gotham-Medium" w:hAnsi="HelveticaNeueLTW1G-Lt" w:cs="HelveticaNeueLTW1G-Lt"/>
          <w:lang w:val="en-US" w:eastAsia="de-CH"/>
        </w:rPr>
        <w:t>purely for tax-evasion purposes</w:t>
      </w:r>
      <w:r w:rsidR="00580A81">
        <w:rPr>
          <w:rFonts w:ascii="HelveticaNeueLTW1G-Lt" w:eastAsia="Gotham-Medium" w:hAnsi="HelveticaNeueLTW1G-Lt" w:cs="HelveticaNeueLTW1G-Lt"/>
          <w:lang w:val="en-US" w:eastAsia="de-CH"/>
        </w:rPr>
        <w:t>.</w:t>
      </w:r>
    </w:p>
    <w:p w14:paraId="7CE70089" w14:textId="6EC59F16" w:rsidR="004B7BD9" w:rsidRPr="004B7BD9" w:rsidRDefault="004B7BD9" w:rsidP="0022643F">
      <w:pPr>
        <w:pStyle w:val="berschrift2"/>
      </w:pPr>
      <w:bookmarkStart w:id="21" w:name="_Toc98413550"/>
      <w:r>
        <w:t>International trade laws</w:t>
      </w:r>
      <w:bookmarkEnd w:id="21"/>
    </w:p>
    <w:p w14:paraId="3B6F12F0" w14:textId="5A61202C" w:rsidR="004B7BD9" w:rsidRPr="004B7BD9" w:rsidRDefault="004B7BD9" w:rsidP="004B7BD9">
      <w:pPr>
        <w:autoSpaceDE w:val="0"/>
        <w:autoSpaceDN w:val="0"/>
        <w:adjustRightInd w:val="0"/>
        <w:spacing w:after="0"/>
        <w:jc w:val="left"/>
        <w:rPr>
          <w:rFonts w:ascii="HelveticaNeueLTW1G-Lt" w:eastAsia="Gotham-Medium" w:hAnsi="HelveticaNeueLTW1G-Lt" w:cs="HelveticaNeueLTW1G-Lt"/>
          <w:lang w:val="en-US" w:eastAsia="de-CH"/>
        </w:rPr>
      </w:pPr>
      <w:r>
        <w:rPr>
          <w:rFonts w:ascii="HelveticaNeueLTW1G-Lt" w:eastAsia="Gotham-Medium" w:hAnsi="HelveticaNeueLTW1G-Lt" w:cs="HelveticaNeueLTW1G-Lt"/>
          <w:lang w:val="en-US" w:eastAsia="de-CH"/>
        </w:rPr>
        <w:t>SUPPLIER</w:t>
      </w:r>
      <w:r w:rsidRPr="004B7BD9">
        <w:rPr>
          <w:rFonts w:ascii="HelveticaNeueLTW1G-Lt" w:eastAsia="Gotham-Medium" w:hAnsi="HelveticaNeueLTW1G-Lt" w:cs="HelveticaNeueLTW1G-Lt"/>
          <w:lang w:val="en-US" w:eastAsia="de-CH"/>
        </w:rPr>
        <w:t xml:space="preserve"> must comply with the respective customs import and export</w:t>
      </w:r>
      <w:r>
        <w:rPr>
          <w:rFonts w:ascii="HelveticaNeueLTW1G-Lt" w:eastAsia="Gotham-Medium" w:hAnsi="HelveticaNeueLTW1G-Lt" w:cs="HelveticaNeueLTW1G-Lt"/>
          <w:lang w:val="en-US" w:eastAsia="de-CH"/>
        </w:rPr>
        <w:t xml:space="preserve"> </w:t>
      </w:r>
      <w:r w:rsidRPr="004B7BD9">
        <w:rPr>
          <w:rFonts w:ascii="HelveticaNeueLTW1G-Lt" w:eastAsia="Gotham-Medium" w:hAnsi="HelveticaNeueLTW1G-Lt" w:cs="HelveticaNeueLTW1G-Lt"/>
          <w:lang w:val="en-US" w:eastAsia="de-CH"/>
        </w:rPr>
        <w:t xml:space="preserve">laws and regulations applicable to </w:t>
      </w:r>
      <w:r>
        <w:rPr>
          <w:rFonts w:ascii="HelveticaNeueLTW1G-Lt" w:eastAsia="Gotham-Medium" w:hAnsi="HelveticaNeueLTW1G-Lt" w:cs="HelveticaNeueLTW1G-Lt"/>
          <w:lang w:val="en-US" w:eastAsia="de-CH"/>
        </w:rPr>
        <w:t>the</w:t>
      </w:r>
      <w:r w:rsidRPr="004B7BD9">
        <w:rPr>
          <w:rFonts w:ascii="HelveticaNeueLTW1G-Lt" w:eastAsia="Gotham-Medium" w:hAnsi="HelveticaNeueLTW1G-Lt" w:cs="HelveticaNeueLTW1G-Lt"/>
          <w:lang w:val="en-US" w:eastAsia="de-CH"/>
        </w:rPr>
        <w:t xml:space="preserve"> business relationship</w:t>
      </w:r>
      <w:r>
        <w:rPr>
          <w:rFonts w:ascii="HelveticaNeueLTW1G-Lt" w:eastAsia="Gotham-Medium" w:hAnsi="HelveticaNeueLTW1G-Lt" w:cs="HelveticaNeueLTW1G-Lt"/>
          <w:lang w:val="en-US" w:eastAsia="de-CH"/>
        </w:rPr>
        <w:t xml:space="preserve"> with EVP. SUPPLIER </w:t>
      </w:r>
      <w:r w:rsidRPr="004B7BD9">
        <w:rPr>
          <w:rFonts w:ascii="HelveticaNeueLTW1G-Lt" w:eastAsia="Gotham-Medium" w:hAnsi="HelveticaNeueLTW1G-Lt" w:cs="HelveticaNeueLTW1G-Lt"/>
          <w:lang w:val="en-US" w:eastAsia="de-CH"/>
        </w:rPr>
        <w:t xml:space="preserve">will </w:t>
      </w:r>
      <w:r>
        <w:rPr>
          <w:rFonts w:ascii="HelveticaNeueLTW1G-Lt" w:eastAsia="Gotham-Medium" w:hAnsi="HelveticaNeueLTW1G-Lt" w:cs="HelveticaNeueLTW1G-Lt"/>
          <w:lang w:val="en-US" w:eastAsia="de-CH"/>
        </w:rPr>
        <w:t>comply with</w:t>
      </w:r>
      <w:r w:rsidRPr="004B7BD9">
        <w:rPr>
          <w:rFonts w:ascii="HelveticaNeueLTW1G-Lt" w:eastAsia="Gotham-Medium" w:hAnsi="HelveticaNeueLTW1G-Lt" w:cs="HelveticaNeueLTW1G-Lt"/>
          <w:lang w:val="en-US" w:eastAsia="de-CH"/>
        </w:rPr>
        <w:t xml:space="preserve"> applicable international sanctions and export control</w:t>
      </w:r>
      <w:r>
        <w:rPr>
          <w:rFonts w:ascii="HelveticaNeueLTW1G-Lt" w:eastAsia="Gotham-Medium" w:hAnsi="HelveticaNeueLTW1G-Lt" w:cs="HelveticaNeueLTW1G-Lt"/>
          <w:lang w:val="en-US" w:eastAsia="de-CH"/>
        </w:rPr>
        <w:t xml:space="preserve"> </w:t>
      </w:r>
      <w:r w:rsidRPr="004B7BD9">
        <w:rPr>
          <w:rFonts w:ascii="HelveticaNeueLTW1G-Lt" w:eastAsia="Gotham-Medium" w:hAnsi="HelveticaNeueLTW1G-Lt" w:cs="HelveticaNeueLTW1G-Lt"/>
          <w:lang w:val="en-US" w:eastAsia="de-CH"/>
        </w:rPr>
        <w:t>restrictions</w:t>
      </w:r>
      <w:r>
        <w:rPr>
          <w:rFonts w:ascii="HelveticaNeueLTW1G-Lt" w:eastAsia="Gotham-Medium" w:hAnsi="HelveticaNeueLTW1G-Lt" w:cs="HelveticaNeueLTW1G-Lt"/>
          <w:lang w:val="en-US" w:eastAsia="de-CH"/>
        </w:rPr>
        <w:t xml:space="preserve"> especially referring to counterterrorism</w:t>
      </w:r>
      <w:r w:rsidRPr="004B7BD9">
        <w:rPr>
          <w:rFonts w:ascii="HelveticaNeueLTW1G-Lt" w:eastAsia="Gotham-Medium" w:hAnsi="HelveticaNeueLTW1G-Lt" w:cs="HelveticaNeueLTW1G-Lt"/>
          <w:lang w:val="en-US" w:eastAsia="de-CH"/>
        </w:rPr>
        <w:t>.</w:t>
      </w:r>
    </w:p>
    <w:p w14:paraId="235675F0" w14:textId="12AA0185" w:rsidR="00DA36AE" w:rsidRPr="00DA36AE" w:rsidRDefault="00DA36AE" w:rsidP="00DA36AE">
      <w:pPr>
        <w:pStyle w:val="berschrift1"/>
        <w:rPr>
          <w:rFonts w:cs="Arial"/>
        </w:rPr>
      </w:pPr>
      <w:bookmarkStart w:id="22" w:name="_Toc98413551"/>
      <w:r w:rsidRPr="00DA36AE">
        <w:rPr>
          <w:rFonts w:cs="Arial"/>
        </w:rPr>
        <w:t>Environmental protection</w:t>
      </w:r>
      <w:bookmarkEnd w:id="22"/>
      <w:r w:rsidRPr="00DA36AE">
        <w:rPr>
          <w:rFonts w:cs="Arial"/>
        </w:rPr>
        <w:t xml:space="preserve"> </w:t>
      </w:r>
    </w:p>
    <w:p w14:paraId="46F74E21" w14:textId="72C3560A" w:rsidR="00DA36AE" w:rsidRDefault="00DA36AE" w:rsidP="00DA36AE">
      <w:pPr>
        <w:rPr>
          <w:lang w:val="en-US"/>
        </w:rPr>
      </w:pPr>
      <w:r w:rsidRPr="009205E7">
        <w:rPr>
          <w:lang w:val="en-US"/>
        </w:rPr>
        <w:t xml:space="preserve">Responsibility for the protection of human life and the environment is to be ensured by means of preventative actions and the application of environmentally friendly measures. </w:t>
      </w:r>
      <w:r w:rsidR="00852B55" w:rsidRPr="00852B55">
        <w:rPr>
          <w:lang w:val="en-US"/>
        </w:rPr>
        <w:t>Environmentally and socially responsible production shall be promoted. Applicable procedures and standards for waste management, the handling of chemicals and other hazardous substances and their disposal as well as for emissions and wastewater treatment are to be complied with.</w:t>
      </w:r>
      <w:r w:rsidR="00852B55" w:rsidRPr="000736FA">
        <w:rPr>
          <w:lang w:val="en-GB"/>
        </w:rPr>
        <w:t xml:space="preserve"> </w:t>
      </w:r>
      <w:r w:rsidR="00852B55" w:rsidRPr="00852B55">
        <w:rPr>
          <w:lang w:val="en-US"/>
        </w:rPr>
        <w:t xml:space="preserve">Resource efficiency is to be further optimized on an ongoing basis (see </w:t>
      </w:r>
      <w:hyperlink r:id="rId14" w:history="1">
        <w:r w:rsidR="00852B55" w:rsidRPr="009771A5">
          <w:rPr>
            <w:rStyle w:val="Hyperlink"/>
            <w:lang w:val="en-US"/>
          </w:rPr>
          <w:t>https://www.un.org/depts/german/conf/agenda21/agenda_21.pdf</w:t>
        </w:r>
      </w:hyperlink>
      <w:r w:rsidR="00852B55">
        <w:rPr>
          <w:lang w:val="en-US"/>
        </w:rPr>
        <w:t xml:space="preserve">). </w:t>
      </w:r>
    </w:p>
    <w:p w14:paraId="030A56F5" w14:textId="3255EF7A" w:rsidR="00A12AA5" w:rsidRDefault="00A12AA5" w:rsidP="00DA36AE">
      <w:pPr>
        <w:rPr>
          <w:lang w:val="en-US"/>
        </w:rPr>
      </w:pPr>
      <w:r w:rsidRPr="00A12AA5">
        <w:rPr>
          <w:lang w:val="en-US"/>
        </w:rPr>
        <w:t>If products or components are manufactured outside the European Economic Area (including Switzerland and Great Britain), SUPPLIER has to present additionally for itself as well as for its suppliers for the locations outside the European Economic Area (including Switzerland and Great Britain) a current environmental certificate at least according to the standard of DIN ISO EN 14001 or a comparable standard issued by a recognized and independent certification institute</w:t>
      </w:r>
      <w:r w:rsidR="00B86580">
        <w:rPr>
          <w:lang w:val="en-US"/>
        </w:rPr>
        <w:t>.</w:t>
      </w:r>
    </w:p>
    <w:p w14:paraId="25D0F6CF" w14:textId="1537A243" w:rsidR="00852B55" w:rsidRDefault="00AC147E" w:rsidP="000736FA">
      <w:pPr>
        <w:pStyle w:val="berschrift2"/>
      </w:pPr>
      <w:bookmarkStart w:id="23" w:name="_Toc98413552"/>
      <w:r>
        <w:t>Protection of Resources</w:t>
      </w:r>
      <w:bookmarkEnd w:id="23"/>
      <w:r>
        <w:t xml:space="preserve"> </w:t>
      </w:r>
    </w:p>
    <w:p w14:paraId="362DD46C" w14:textId="4F38DE56" w:rsidR="00AC147E" w:rsidRDefault="00AC147E">
      <w:pPr>
        <w:rPr>
          <w:lang w:val="en-US"/>
        </w:rPr>
      </w:pPr>
      <w:r w:rsidRPr="00AC147E">
        <w:rPr>
          <w:lang w:val="en-US"/>
        </w:rPr>
        <w:t xml:space="preserve">We use the natural resources </w:t>
      </w:r>
      <w:r w:rsidR="00580A81">
        <w:rPr>
          <w:lang w:val="en-US"/>
        </w:rPr>
        <w:t xml:space="preserve">including </w:t>
      </w:r>
      <w:r w:rsidRPr="00AC147E">
        <w:rPr>
          <w:lang w:val="en-US"/>
        </w:rPr>
        <w:t xml:space="preserve">soil, water and air </w:t>
      </w:r>
      <w:r w:rsidR="00580A81">
        <w:rPr>
          <w:lang w:val="en-US"/>
        </w:rPr>
        <w:t>when producing raw materials and products</w:t>
      </w:r>
      <w:r w:rsidRPr="00AC147E">
        <w:rPr>
          <w:lang w:val="en-US"/>
        </w:rPr>
        <w:t xml:space="preserve">. The resource-conserving handling as well as a permanent improvement of the processes with regard to the resources used for our products are </w:t>
      </w:r>
      <w:r>
        <w:rPr>
          <w:lang w:val="en-US"/>
        </w:rPr>
        <w:t>a matter of concern to us. At EVP</w:t>
      </w:r>
      <w:r w:rsidRPr="00AC147E">
        <w:rPr>
          <w:lang w:val="en-US"/>
        </w:rPr>
        <w:t xml:space="preserve">, we think in cycles, both in the development of </w:t>
      </w:r>
      <w:r>
        <w:rPr>
          <w:lang w:val="en-US"/>
        </w:rPr>
        <w:t xml:space="preserve">our </w:t>
      </w:r>
      <w:r w:rsidRPr="00AC147E">
        <w:rPr>
          <w:lang w:val="en-US"/>
        </w:rPr>
        <w:t xml:space="preserve">products and in all the processes required for this. In order to act sustainably, we have to be aware that wherever we </w:t>
      </w:r>
      <w:r w:rsidR="00580A81">
        <w:rPr>
          <w:lang w:val="en-US"/>
        </w:rPr>
        <w:t>use resources we create</w:t>
      </w:r>
      <w:r w:rsidRPr="00AC147E">
        <w:rPr>
          <w:lang w:val="en-US"/>
        </w:rPr>
        <w:t xml:space="preserve"> a gap if </w:t>
      </w:r>
      <w:r w:rsidR="00580A81">
        <w:rPr>
          <w:lang w:val="en-US"/>
        </w:rPr>
        <w:t>those resources do</w:t>
      </w:r>
      <w:r w:rsidRPr="00AC147E">
        <w:rPr>
          <w:lang w:val="en-US"/>
        </w:rPr>
        <w:t xml:space="preserve"> not regenerate naturally. Therefore, we try to </w:t>
      </w:r>
      <w:r w:rsidR="00220C9C">
        <w:rPr>
          <w:lang w:val="en-US"/>
        </w:rPr>
        <w:t xml:space="preserve">arrange </w:t>
      </w:r>
      <w:r w:rsidRPr="00AC147E">
        <w:rPr>
          <w:lang w:val="en-US"/>
        </w:rPr>
        <w:t>close</w:t>
      </w:r>
      <w:r w:rsidR="00220C9C">
        <w:rPr>
          <w:lang w:val="en-US"/>
        </w:rPr>
        <w:t>d production cycles and ensure a full regeneration of resources</w:t>
      </w:r>
      <w:r w:rsidRPr="00AC147E">
        <w:rPr>
          <w:lang w:val="en-US"/>
        </w:rPr>
        <w:t>.</w:t>
      </w:r>
    </w:p>
    <w:p w14:paraId="54D99B60" w14:textId="77777777" w:rsidR="001D0849" w:rsidRDefault="001D0849" w:rsidP="000736FA">
      <w:pPr>
        <w:pStyle w:val="berschrift3"/>
      </w:pPr>
      <w:bookmarkStart w:id="24" w:name="_Toc98413553"/>
      <w:r>
        <w:br w:type="page"/>
      </w:r>
    </w:p>
    <w:p w14:paraId="003E5535" w14:textId="779F56E1" w:rsidR="00AC147E" w:rsidRDefault="00AC147E" w:rsidP="000736FA">
      <w:pPr>
        <w:pStyle w:val="berschrift3"/>
      </w:pPr>
      <w:r>
        <w:lastRenderedPageBreak/>
        <w:t>Ingredients/ Materials</w:t>
      </w:r>
      <w:bookmarkEnd w:id="24"/>
    </w:p>
    <w:p w14:paraId="7991622D" w14:textId="71A6395F" w:rsidR="00AC147E" w:rsidRPr="00AC147E" w:rsidRDefault="00AC147E" w:rsidP="00AC147E">
      <w:pPr>
        <w:rPr>
          <w:lang w:val="en-US"/>
        </w:rPr>
      </w:pPr>
      <w:r w:rsidRPr="00AC147E">
        <w:rPr>
          <w:lang w:val="en-US"/>
        </w:rPr>
        <w:t xml:space="preserve">Only raw materials that meet the legal requirements and are judged to be safe according to current scientific knowledge may be used for </w:t>
      </w:r>
      <w:r>
        <w:rPr>
          <w:lang w:val="en-US"/>
        </w:rPr>
        <w:t xml:space="preserve">our </w:t>
      </w:r>
      <w:r w:rsidRPr="00AC147E">
        <w:rPr>
          <w:lang w:val="en-US"/>
        </w:rPr>
        <w:t>products. We always refer to the current scientific status or the recommendations of the relevant national and European scientific institutions.</w:t>
      </w:r>
    </w:p>
    <w:p w14:paraId="597052C7" w14:textId="77777777" w:rsidR="00AC147E" w:rsidRPr="00AC147E" w:rsidRDefault="00AC147E" w:rsidP="00AC147E">
      <w:pPr>
        <w:rPr>
          <w:lang w:val="en-US"/>
        </w:rPr>
      </w:pPr>
    </w:p>
    <w:p w14:paraId="66F57FDF" w14:textId="45249501" w:rsidR="00AC147E" w:rsidRPr="00AC147E" w:rsidRDefault="00AC147E" w:rsidP="00AC147E">
      <w:pPr>
        <w:rPr>
          <w:lang w:val="en-US"/>
        </w:rPr>
      </w:pPr>
      <w:r w:rsidRPr="00AC147E">
        <w:rPr>
          <w:lang w:val="en-US"/>
        </w:rPr>
        <w:t>Raw materials and materials are carefully selected; they are considered as a whole. Negative effects on the environment, such as the clearing of rainforests for the production of agricultural land, acidification of soils and water pollution, for example through large monocultures, are to be avoided.</w:t>
      </w:r>
    </w:p>
    <w:p w14:paraId="1D88ECFE" w14:textId="2E47D7AF" w:rsidR="00AC147E" w:rsidRDefault="00AC147E" w:rsidP="00AC147E">
      <w:pPr>
        <w:rPr>
          <w:b/>
          <w:lang w:val="en-US"/>
        </w:rPr>
      </w:pPr>
    </w:p>
    <w:p w14:paraId="152A10BF" w14:textId="7BDF5031" w:rsidR="00BE6F7C" w:rsidRPr="00BE6F7C" w:rsidRDefault="00BE6F7C" w:rsidP="000736FA">
      <w:pPr>
        <w:pStyle w:val="berschrift3"/>
        <w:ind w:left="737" w:hanging="737"/>
        <w:rPr>
          <w:lang w:val="en-US"/>
        </w:rPr>
      </w:pPr>
      <w:bookmarkStart w:id="25" w:name="_Toc98413554"/>
      <w:r>
        <w:rPr>
          <w:lang w:val="en-US"/>
        </w:rPr>
        <w:t>Special requirements</w:t>
      </w:r>
      <w:bookmarkEnd w:id="25"/>
      <w:r>
        <w:rPr>
          <w:lang w:val="en-US"/>
        </w:rPr>
        <w:t xml:space="preserve"> </w:t>
      </w:r>
    </w:p>
    <w:p w14:paraId="2957A046" w14:textId="71C960EA" w:rsidR="00852B55" w:rsidRPr="000736FA" w:rsidRDefault="00AC147E" w:rsidP="00DA36AE">
      <w:pPr>
        <w:rPr>
          <w:lang w:val="en-US"/>
        </w:rPr>
      </w:pPr>
      <w:r w:rsidRPr="00580A81">
        <w:rPr>
          <w:lang w:val="en-US"/>
        </w:rPr>
        <w:t>For some raw materials / materials, special requirements apply with regard to sustainability:</w:t>
      </w:r>
    </w:p>
    <w:p w14:paraId="5597F6FB" w14:textId="43B21638" w:rsidR="00AC147E" w:rsidRDefault="00AC147E" w:rsidP="00DA36AE">
      <w:pPr>
        <w:rPr>
          <w:b/>
          <w:lang w:val="en-US"/>
        </w:rPr>
      </w:pPr>
    </w:p>
    <w:p w14:paraId="65740CEA" w14:textId="33C959A2" w:rsidR="0022643F" w:rsidRDefault="0022643F" w:rsidP="0022643F">
      <w:pPr>
        <w:pStyle w:val="berschrift4"/>
      </w:pPr>
      <w:r>
        <w:t xml:space="preserve">Palm-based ingredients </w:t>
      </w:r>
      <w:r w:rsidRPr="00540257">
        <w:t xml:space="preserve"> </w:t>
      </w:r>
    </w:p>
    <w:p w14:paraId="794AC2E6" w14:textId="7DE41851" w:rsidR="0022643F" w:rsidRPr="0022643F" w:rsidRDefault="0022643F" w:rsidP="0022643F">
      <w:pPr>
        <w:rPr>
          <w:lang w:val="en-GB"/>
        </w:rPr>
      </w:pPr>
      <w:r w:rsidRPr="0022643F">
        <w:rPr>
          <w:lang w:val="en-GB"/>
        </w:rPr>
        <w:t xml:space="preserve">A substitution of palm oil is not desired. Instead, all palm-based ingredients in </w:t>
      </w:r>
      <w:r>
        <w:rPr>
          <w:lang w:val="en-GB"/>
        </w:rPr>
        <w:t xml:space="preserve">our </w:t>
      </w:r>
      <w:r w:rsidRPr="0022643F">
        <w:rPr>
          <w:lang w:val="en-GB"/>
        </w:rPr>
        <w:t>products are to be linked to sustainability as follows:</w:t>
      </w:r>
    </w:p>
    <w:p w14:paraId="30D93E6A" w14:textId="521DD457" w:rsidR="0022643F" w:rsidRPr="0022643F" w:rsidRDefault="0022643F" w:rsidP="000736FA">
      <w:pPr>
        <w:pStyle w:val="Listenabsatz"/>
        <w:numPr>
          <w:ilvl w:val="0"/>
          <w:numId w:val="14"/>
        </w:numPr>
        <w:rPr>
          <w:lang w:val="en-GB"/>
        </w:rPr>
      </w:pPr>
      <w:r w:rsidRPr="0022643F">
        <w:rPr>
          <w:lang w:val="en-GB"/>
        </w:rPr>
        <w:t xml:space="preserve">Direct palm oil: organic quality and / or RSPO Segregated or Identity Preserved certification level; </w:t>
      </w:r>
    </w:p>
    <w:p w14:paraId="193C4738" w14:textId="54B85F06" w:rsidR="0022643F" w:rsidRPr="00EA71B0" w:rsidRDefault="0022643F" w:rsidP="000736FA">
      <w:pPr>
        <w:pStyle w:val="Listenabsatz"/>
        <w:numPr>
          <w:ilvl w:val="0"/>
          <w:numId w:val="14"/>
        </w:numPr>
        <w:rPr>
          <w:lang w:val="en-GB"/>
        </w:rPr>
      </w:pPr>
      <w:r w:rsidRPr="00EA71B0">
        <w:rPr>
          <w:lang w:val="en-GB"/>
        </w:rPr>
        <w:t>Direct palm kernel oil: RSPO Segregated certification</w:t>
      </w:r>
      <w:r w:rsidR="00220C9C">
        <w:rPr>
          <w:lang w:val="en-GB"/>
        </w:rPr>
        <w:t>;</w:t>
      </w:r>
    </w:p>
    <w:p w14:paraId="3884F999" w14:textId="77777777" w:rsidR="0022643F" w:rsidRPr="00EA71B0" w:rsidRDefault="0022643F" w:rsidP="000736FA">
      <w:pPr>
        <w:pStyle w:val="Listenabsatz"/>
        <w:numPr>
          <w:ilvl w:val="0"/>
          <w:numId w:val="14"/>
        </w:numPr>
        <w:rPr>
          <w:lang w:val="en-GB"/>
        </w:rPr>
      </w:pPr>
      <w:r w:rsidRPr="00EA71B0">
        <w:rPr>
          <w:lang w:val="en-GB"/>
        </w:rPr>
        <w:t xml:space="preserve">Derivatives and fractions of palm oil and palm kernel oil: at least RSPO </w:t>
      </w:r>
      <w:proofErr w:type="spellStart"/>
      <w:r w:rsidRPr="00EA71B0">
        <w:rPr>
          <w:lang w:val="en-GB"/>
        </w:rPr>
        <w:t>MassBalance</w:t>
      </w:r>
      <w:proofErr w:type="spellEnd"/>
      <w:r w:rsidRPr="00EA71B0">
        <w:rPr>
          <w:lang w:val="en-GB"/>
        </w:rPr>
        <w:t xml:space="preserve"> certification; in the long term, the aim here is to achieve Segregated certification.</w:t>
      </w:r>
    </w:p>
    <w:p w14:paraId="65AD81E4" w14:textId="19EB6C85" w:rsidR="0022643F" w:rsidRPr="00A00866" w:rsidRDefault="0022643F" w:rsidP="000736FA">
      <w:pPr>
        <w:rPr>
          <w:lang w:val="en-US"/>
        </w:rPr>
      </w:pPr>
      <w:r w:rsidRPr="0022643F">
        <w:rPr>
          <w:lang w:val="en-GB"/>
        </w:rPr>
        <w:t xml:space="preserve">Only in exceptional cases, if the used derivatives and fractions of palm oil and palm kernel oil are not available in </w:t>
      </w:r>
      <w:proofErr w:type="spellStart"/>
      <w:r w:rsidRPr="0022643F">
        <w:rPr>
          <w:lang w:val="en-GB"/>
        </w:rPr>
        <w:t>MassBalance</w:t>
      </w:r>
      <w:proofErr w:type="spellEnd"/>
      <w:r w:rsidRPr="0022643F">
        <w:rPr>
          <w:lang w:val="en-GB"/>
        </w:rPr>
        <w:t xml:space="preserve"> or a higher certification, certificates according to RSPO Book &amp; Claim certification may and must still be acquired for compensation. After consultation, other certification systems such as ISCC PLUS, RA and RSB can also be considered.</w:t>
      </w:r>
    </w:p>
    <w:p w14:paraId="220B3D62" w14:textId="5D7F31E1" w:rsidR="00AC147E" w:rsidRDefault="0022643F" w:rsidP="000736FA">
      <w:pPr>
        <w:pStyle w:val="berschrift4"/>
        <w:ind w:left="862" w:hanging="862"/>
      </w:pPr>
      <w:r>
        <w:t xml:space="preserve">Wood-based ingredients </w:t>
      </w:r>
    </w:p>
    <w:p w14:paraId="62AD760B" w14:textId="556B01D3" w:rsidR="0022643F" w:rsidRPr="0022643F" w:rsidRDefault="0022643F" w:rsidP="0022643F">
      <w:pPr>
        <w:rPr>
          <w:lang w:val="en-GB"/>
        </w:rPr>
      </w:pPr>
      <w:r w:rsidRPr="0022643F">
        <w:rPr>
          <w:lang w:val="en-GB"/>
        </w:rPr>
        <w:t xml:space="preserve">Wood-based materials such as paper, cardboard or pulp used in </w:t>
      </w:r>
      <w:r>
        <w:rPr>
          <w:lang w:val="en-GB"/>
        </w:rPr>
        <w:t xml:space="preserve">our </w:t>
      </w:r>
      <w:r w:rsidRPr="0022643F">
        <w:rPr>
          <w:lang w:val="en-GB"/>
        </w:rPr>
        <w:t xml:space="preserve">products should preferably have a high recycled content or consist of certified virgin </w:t>
      </w:r>
      <w:proofErr w:type="spellStart"/>
      <w:r w:rsidRPr="0022643F">
        <w:rPr>
          <w:lang w:val="en-GB"/>
        </w:rPr>
        <w:t>fiber</w:t>
      </w:r>
      <w:proofErr w:type="spellEnd"/>
      <w:r w:rsidRPr="0022643F">
        <w:rPr>
          <w:lang w:val="en-GB"/>
        </w:rPr>
        <w:t xml:space="preserve">. In terms of certification, the focus is on FSC®. </w:t>
      </w:r>
    </w:p>
    <w:p w14:paraId="33966195" w14:textId="77777777" w:rsidR="0022643F" w:rsidRPr="0022643F" w:rsidRDefault="0022643F" w:rsidP="0022643F">
      <w:pPr>
        <w:rPr>
          <w:lang w:val="en-GB"/>
        </w:rPr>
      </w:pPr>
      <w:r w:rsidRPr="0022643F">
        <w:rPr>
          <w:lang w:val="en-GB"/>
        </w:rPr>
        <w:t>PEFC-certified material can be used if it makes overall ecological sense, for example, because the origin of the material and the processing are geographically close to each other.</w:t>
      </w:r>
    </w:p>
    <w:p w14:paraId="685DD494" w14:textId="78A18758" w:rsidR="0022643F" w:rsidRPr="000736FA" w:rsidRDefault="0022643F" w:rsidP="0022643F">
      <w:pPr>
        <w:rPr>
          <w:lang w:val="en-GB"/>
        </w:rPr>
      </w:pPr>
      <w:r>
        <w:rPr>
          <w:lang w:val="en-GB"/>
        </w:rPr>
        <w:t xml:space="preserve">Wood as a component of our </w:t>
      </w:r>
      <w:r w:rsidRPr="0022643F">
        <w:rPr>
          <w:lang w:val="en-GB"/>
        </w:rPr>
        <w:t>product must always come from certified forestry, and rubber should preferably come from certified forestry.</w:t>
      </w:r>
      <w:r w:rsidR="00DC0A58">
        <w:rPr>
          <w:lang w:val="en-GB"/>
        </w:rPr>
        <w:t xml:space="preserve"> </w:t>
      </w:r>
      <w:r w:rsidRPr="0022643F">
        <w:rPr>
          <w:lang w:val="en-GB"/>
        </w:rPr>
        <w:t xml:space="preserve">The goal is </w:t>
      </w:r>
      <w:r w:rsidR="00DC0A58">
        <w:rPr>
          <w:lang w:val="en-GB"/>
        </w:rPr>
        <w:t>t</w:t>
      </w:r>
      <w:r w:rsidRPr="0022643F">
        <w:rPr>
          <w:lang w:val="en-GB"/>
        </w:rPr>
        <w:t xml:space="preserve">hat </w:t>
      </w:r>
      <w:r w:rsidR="00DC0A58">
        <w:rPr>
          <w:lang w:val="en-GB"/>
        </w:rPr>
        <w:t>rubber also</w:t>
      </w:r>
      <w:r w:rsidRPr="0022643F">
        <w:rPr>
          <w:lang w:val="en-GB"/>
        </w:rPr>
        <w:t xml:space="preserve"> always comes from certified forestry.</w:t>
      </w:r>
    </w:p>
    <w:p w14:paraId="35226EBF" w14:textId="395D3376" w:rsidR="00AC147E" w:rsidRDefault="00EA71B0" w:rsidP="000736FA">
      <w:pPr>
        <w:pStyle w:val="berschrift4"/>
        <w:ind w:left="862" w:hanging="862"/>
        <w:rPr>
          <w:lang w:val="en-US"/>
        </w:rPr>
      </w:pPr>
      <w:r>
        <w:rPr>
          <w:lang w:val="en-US"/>
        </w:rPr>
        <w:t>Mica</w:t>
      </w:r>
    </w:p>
    <w:p w14:paraId="478C19D2" w14:textId="015C3B9F" w:rsidR="00EA71B0" w:rsidRDefault="00EA71B0" w:rsidP="00EA71B0">
      <w:pPr>
        <w:rPr>
          <w:lang w:val="en-US"/>
        </w:rPr>
      </w:pPr>
      <w:r w:rsidRPr="00EA71B0">
        <w:rPr>
          <w:lang w:val="en-US"/>
        </w:rPr>
        <w:t xml:space="preserve">Mica, which is used in some EVP products, is extracted in mining operations and is often associated with child labor. Special care must be taken here to ensure compliance with the ban on child labor. Affected business partners must inform </w:t>
      </w:r>
      <w:r w:rsidR="00DC0A58">
        <w:rPr>
          <w:lang w:val="en-US"/>
        </w:rPr>
        <w:t>EVP</w:t>
      </w:r>
      <w:r w:rsidRPr="00EA71B0">
        <w:rPr>
          <w:lang w:val="en-US"/>
        </w:rPr>
        <w:t xml:space="preserve"> about the use and origin of mica. They are obliged to disclose supply chains upon request and to prove that no child labor or other socially unacceptable conditions exist.</w:t>
      </w:r>
    </w:p>
    <w:p w14:paraId="2E2F0AB8" w14:textId="39B8E95D" w:rsidR="00EA71B0" w:rsidRDefault="00EA71B0" w:rsidP="000736FA">
      <w:pPr>
        <w:pStyle w:val="berschrift4"/>
        <w:ind w:left="862" w:hanging="862"/>
        <w:rPr>
          <w:lang w:val="en-US"/>
        </w:rPr>
      </w:pPr>
      <w:r>
        <w:rPr>
          <w:lang w:val="en-US"/>
        </w:rPr>
        <w:t>Soy</w:t>
      </w:r>
    </w:p>
    <w:p w14:paraId="2F936CC3" w14:textId="67222AA2" w:rsidR="003558C0" w:rsidRDefault="00EA71B0" w:rsidP="00EA71B0">
      <w:pPr>
        <w:rPr>
          <w:lang w:val="en-GB"/>
        </w:rPr>
      </w:pPr>
      <w:r w:rsidRPr="000736FA">
        <w:rPr>
          <w:lang w:val="en-GB"/>
        </w:rPr>
        <w:t xml:space="preserve">Soy without genetic engineering is to be used in </w:t>
      </w:r>
      <w:r>
        <w:rPr>
          <w:lang w:val="en-GB"/>
        </w:rPr>
        <w:t xml:space="preserve">our </w:t>
      </w:r>
      <w:r w:rsidRPr="000736FA">
        <w:rPr>
          <w:lang w:val="en-GB"/>
        </w:rPr>
        <w:t>products. The limit value is 0.9%, provided that the contamination is acciden</w:t>
      </w:r>
      <w:r w:rsidRPr="00EA71B0">
        <w:rPr>
          <w:lang w:val="en-GB"/>
        </w:rPr>
        <w:t xml:space="preserve">tal or technically unavoidable. </w:t>
      </w:r>
      <w:r w:rsidRPr="000736FA">
        <w:rPr>
          <w:lang w:val="en-GB"/>
        </w:rPr>
        <w:t>In addition, in the future, only soy grown on land for which no (rain) forests have been cut down should be used.</w:t>
      </w:r>
    </w:p>
    <w:p w14:paraId="5E5C5FC2" w14:textId="25EB06BD" w:rsidR="003558C0" w:rsidRDefault="003558C0" w:rsidP="000736FA">
      <w:pPr>
        <w:pStyle w:val="berschrift4"/>
      </w:pPr>
      <w:r w:rsidRPr="003558C0">
        <w:t>Plastic microparticles</w:t>
      </w:r>
    </w:p>
    <w:p w14:paraId="4A02CD76" w14:textId="1745C496" w:rsidR="003558C0" w:rsidRDefault="003558C0">
      <w:pPr>
        <w:rPr>
          <w:lang w:val="en-GB"/>
        </w:rPr>
      </w:pPr>
      <w:r w:rsidRPr="003558C0">
        <w:rPr>
          <w:lang w:val="en-GB"/>
        </w:rPr>
        <w:t xml:space="preserve">Regarding the definition of plastic microparticles, we follow the statement of the German Federal Environmental Agency. We do not </w:t>
      </w:r>
      <w:r w:rsidR="00922DC5">
        <w:rPr>
          <w:lang w:val="en-GB"/>
        </w:rPr>
        <w:t>accept</w:t>
      </w:r>
      <w:r w:rsidRPr="003558C0">
        <w:rPr>
          <w:lang w:val="en-GB"/>
        </w:rPr>
        <w:t xml:space="preserve"> any plastic microparticles to be used in products.</w:t>
      </w:r>
    </w:p>
    <w:p w14:paraId="34157BCE" w14:textId="22B7FFFC" w:rsidR="003558C0" w:rsidRPr="000736FA" w:rsidRDefault="003558C0" w:rsidP="000736FA">
      <w:pPr>
        <w:pStyle w:val="berschrift4"/>
      </w:pPr>
      <w:r w:rsidRPr="003558C0">
        <w:t>Synthetic polymers</w:t>
      </w:r>
    </w:p>
    <w:p w14:paraId="0F5FBEB6" w14:textId="736B054C" w:rsidR="003558C0" w:rsidRDefault="003558C0" w:rsidP="00EA71B0">
      <w:pPr>
        <w:rPr>
          <w:lang w:val="en-GB"/>
        </w:rPr>
      </w:pPr>
      <w:r w:rsidRPr="003558C0">
        <w:rPr>
          <w:lang w:val="en-GB"/>
        </w:rPr>
        <w:t>Synthetic polymers are to be replaced in products in the medium to long term, insofar as this is possible taking into account product safety and quality. If the use of synthetic polymers is necessary, the most degradable polymer should always be used.</w:t>
      </w:r>
    </w:p>
    <w:p w14:paraId="73847CCD" w14:textId="6E26A7FA" w:rsidR="003558C0" w:rsidRDefault="003558C0" w:rsidP="000736FA">
      <w:pPr>
        <w:pStyle w:val="berschrift4"/>
      </w:pPr>
      <w:r w:rsidRPr="003558C0">
        <w:lastRenderedPageBreak/>
        <w:t>Degradability of the formulations</w:t>
      </w:r>
    </w:p>
    <w:p w14:paraId="06D47F70" w14:textId="7DBF28BD" w:rsidR="003558C0" w:rsidRDefault="00922DC5">
      <w:pPr>
        <w:rPr>
          <w:lang w:val="en-GB"/>
        </w:rPr>
      </w:pPr>
      <w:r>
        <w:rPr>
          <w:lang w:val="en-GB"/>
        </w:rPr>
        <w:t>P</w:t>
      </w:r>
      <w:r w:rsidR="003558C0" w:rsidRPr="003558C0">
        <w:rPr>
          <w:lang w:val="en-GB"/>
        </w:rPr>
        <w:t>roducts that can enter the enviro</w:t>
      </w:r>
      <w:r w:rsidR="003558C0">
        <w:rPr>
          <w:lang w:val="en-GB"/>
        </w:rPr>
        <w:t>nment as a result of their use</w:t>
      </w:r>
      <w:r w:rsidR="003558C0" w:rsidRPr="003558C0">
        <w:rPr>
          <w:lang w:val="en-GB"/>
        </w:rPr>
        <w:t xml:space="preserve">, are to be made more degradable. We want to achieve this </w:t>
      </w:r>
      <w:r>
        <w:rPr>
          <w:lang w:val="en-GB"/>
        </w:rPr>
        <w:t>goal</w:t>
      </w:r>
      <w:r w:rsidR="003558C0" w:rsidRPr="003558C0">
        <w:rPr>
          <w:lang w:val="en-GB"/>
        </w:rPr>
        <w:t xml:space="preserve"> for all ingredients contained in the formulations</w:t>
      </w:r>
      <w:r>
        <w:rPr>
          <w:lang w:val="en-GB"/>
        </w:rPr>
        <w:t>, not only for synthetic polymers</w:t>
      </w:r>
      <w:r w:rsidR="003558C0" w:rsidRPr="003558C0">
        <w:rPr>
          <w:lang w:val="en-GB"/>
        </w:rPr>
        <w:t>.</w:t>
      </w:r>
    </w:p>
    <w:p w14:paraId="125E1E02" w14:textId="684941BC" w:rsidR="003558C0" w:rsidRDefault="003558C0" w:rsidP="000736FA">
      <w:pPr>
        <w:pStyle w:val="berschrift4"/>
      </w:pPr>
      <w:r>
        <w:t xml:space="preserve">Packaging </w:t>
      </w:r>
    </w:p>
    <w:p w14:paraId="46047299" w14:textId="4F8BA093" w:rsidR="003558C0" w:rsidRPr="003558C0" w:rsidRDefault="003558C0" w:rsidP="003558C0">
      <w:pPr>
        <w:rPr>
          <w:lang w:val="en-GB"/>
        </w:rPr>
      </w:pPr>
      <w:r w:rsidRPr="003558C0">
        <w:rPr>
          <w:lang w:val="en-GB"/>
        </w:rPr>
        <w:t xml:space="preserve">The packaging of products </w:t>
      </w:r>
      <w:r w:rsidR="00922DC5">
        <w:rPr>
          <w:lang w:val="en-GB"/>
        </w:rPr>
        <w:t xml:space="preserve">shall </w:t>
      </w:r>
      <w:r w:rsidRPr="003558C0">
        <w:rPr>
          <w:lang w:val="en-GB"/>
        </w:rPr>
        <w:t xml:space="preserve">have the primary function of protecting the product from damage, spoilage, contamination or migration. </w:t>
      </w:r>
      <w:r w:rsidR="00922DC5">
        <w:rPr>
          <w:lang w:val="en-GB"/>
        </w:rPr>
        <w:t>Any packaging has to</w:t>
      </w:r>
      <w:r w:rsidRPr="003558C0">
        <w:rPr>
          <w:lang w:val="en-GB"/>
        </w:rPr>
        <w:t xml:space="preserve"> meet the requirements for transport, storage</w:t>
      </w:r>
      <w:r w:rsidR="00922DC5">
        <w:rPr>
          <w:lang w:val="en-GB"/>
        </w:rPr>
        <w:t xml:space="preserve"> and</w:t>
      </w:r>
      <w:r w:rsidRPr="003558C0">
        <w:rPr>
          <w:lang w:val="en-GB"/>
        </w:rPr>
        <w:t xml:space="preserve"> handling. Responsible use of resource</w:t>
      </w:r>
      <w:r w:rsidR="00922DC5">
        <w:rPr>
          <w:lang w:val="en-GB"/>
        </w:rPr>
        <w:t>s</w:t>
      </w:r>
      <w:r w:rsidRPr="003558C0">
        <w:rPr>
          <w:lang w:val="en-GB"/>
        </w:rPr>
        <w:t xml:space="preserve"> is </w:t>
      </w:r>
      <w:r w:rsidR="00922DC5">
        <w:rPr>
          <w:lang w:val="en-GB"/>
        </w:rPr>
        <w:t xml:space="preserve">the other mayor </w:t>
      </w:r>
      <w:r w:rsidRPr="003558C0">
        <w:rPr>
          <w:lang w:val="en-GB"/>
        </w:rPr>
        <w:t xml:space="preserve">focus here. The aim is to avoid packaging where possible, to save packaging or to replace primary material with recycled material. We consider packaging throughout its entire life cycle. </w:t>
      </w:r>
    </w:p>
    <w:p w14:paraId="154559CF" w14:textId="0A506CBF" w:rsidR="003558C0" w:rsidRPr="003558C0" w:rsidRDefault="003558C0" w:rsidP="003558C0">
      <w:pPr>
        <w:rPr>
          <w:lang w:val="en-GB"/>
        </w:rPr>
      </w:pPr>
      <w:r w:rsidRPr="003558C0">
        <w:rPr>
          <w:lang w:val="en-GB"/>
        </w:rPr>
        <w:t xml:space="preserve">A central point for the packaging development of </w:t>
      </w:r>
      <w:r w:rsidR="00922DC5">
        <w:rPr>
          <w:lang w:val="en-GB"/>
        </w:rPr>
        <w:t>product</w:t>
      </w:r>
      <w:r w:rsidRPr="003558C0">
        <w:rPr>
          <w:lang w:val="en-GB"/>
        </w:rPr>
        <w:t xml:space="preserve">s is the promotion of </w:t>
      </w:r>
      <w:r w:rsidR="00922DC5">
        <w:rPr>
          <w:lang w:val="en-GB"/>
        </w:rPr>
        <w:t>a</w:t>
      </w:r>
      <w:r w:rsidRPr="003558C0">
        <w:rPr>
          <w:lang w:val="en-GB"/>
        </w:rPr>
        <w:t xml:space="preserve"> circular economy. The recyclability of packaging plays a decisive role here. The aim is for all packaging to become recyclable. </w:t>
      </w:r>
      <w:r w:rsidR="00922DC5">
        <w:rPr>
          <w:lang w:val="en-GB"/>
        </w:rPr>
        <w:t>W</w:t>
      </w:r>
      <w:r w:rsidRPr="003558C0">
        <w:rPr>
          <w:lang w:val="en-GB"/>
        </w:rPr>
        <w:t xml:space="preserve">e are guided </w:t>
      </w:r>
      <w:r w:rsidR="00922DC5">
        <w:rPr>
          <w:lang w:val="en-GB"/>
        </w:rPr>
        <w:t xml:space="preserve">in our assessment </w:t>
      </w:r>
      <w:r w:rsidRPr="003558C0">
        <w:rPr>
          <w:lang w:val="en-GB"/>
        </w:rPr>
        <w:t>by the currently valid and recognized German and European standards and guidelines.</w:t>
      </w:r>
    </w:p>
    <w:p w14:paraId="5D6BC4B4" w14:textId="4348B13E" w:rsidR="003558C0" w:rsidRDefault="003558C0" w:rsidP="003558C0">
      <w:pPr>
        <w:rPr>
          <w:lang w:val="en-GB"/>
        </w:rPr>
      </w:pPr>
      <w:r w:rsidRPr="003558C0">
        <w:rPr>
          <w:lang w:val="en-GB"/>
        </w:rPr>
        <w:t xml:space="preserve">To ensure that the saving of packaging material or the switch to sustainable and resource-efficient packaging can succeed, the </w:t>
      </w:r>
      <w:r w:rsidR="00922DC5">
        <w:rPr>
          <w:lang w:val="en-GB"/>
        </w:rPr>
        <w:t>SUPPLIER</w:t>
      </w:r>
      <w:r w:rsidRPr="003558C0">
        <w:rPr>
          <w:lang w:val="en-GB"/>
        </w:rPr>
        <w:t xml:space="preserve"> undertakes to observe the statutory norms and international standards when designing the packaging and to continuously improve the packaging in coordination with the respective brand teams. This applies to transport, repackaging and product packaging.</w:t>
      </w:r>
    </w:p>
    <w:p w14:paraId="29ACFF6B" w14:textId="7F4F0E9D" w:rsidR="00C00B2F" w:rsidRDefault="00C00B2F" w:rsidP="000736FA">
      <w:pPr>
        <w:pStyle w:val="berschrift2"/>
      </w:pPr>
      <w:bookmarkStart w:id="26" w:name="_Toc98413555"/>
      <w:r>
        <w:t>Biodiversity</w:t>
      </w:r>
      <w:bookmarkEnd w:id="26"/>
      <w:r>
        <w:t xml:space="preserve"> </w:t>
      </w:r>
    </w:p>
    <w:p w14:paraId="7D269311" w14:textId="3F48CCD8" w:rsidR="00C00B2F" w:rsidRPr="00C00B2F" w:rsidRDefault="00C00B2F" w:rsidP="00C00B2F">
      <w:pPr>
        <w:rPr>
          <w:lang w:val="en-GB"/>
        </w:rPr>
      </w:pPr>
      <w:r w:rsidRPr="00C00B2F">
        <w:rPr>
          <w:lang w:val="en-GB"/>
        </w:rPr>
        <w:t xml:space="preserve">The preservation of biological diversity is one of the great challenges of our time. </w:t>
      </w:r>
      <w:r w:rsidR="00142524">
        <w:rPr>
          <w:lang w:val="en-GB"/>
        </w:rPr>
        <w:t>Biodiversity</w:t>
      </w:r>
      <w:r w:rsidRPr="00C00B2F">
        <w:rPr>
          <w:lang w:val="en-GB"/>
        </w:rPr>
        <w:t xml:space="preserve"> is essential for an intact natural environment</w:t>
      </w:r>
      <w:r w:rsidR="00142524">
        <w:rPr>
          <w:lang w:val="en-GB"/>
        </w:rPr>
        <w:t xml:space="preserve"> and the</w:t>
      </w:r>
      <w:r w:rsidRPr="00C00B2F">
        <w:rPr>
          <w:lang w:val="en-GB"/>
        </w:rPr>
        <w:t xml:space="preserve"> strengthening of organic farming</w:t>
      </w:r>
      <w:r w:rsidR="00142524">
        <w:rPr>
          <w:lang w:val="en-GB"/>
        </w:rPr>
        <w:t xml:space="preserve"> is key to that</w:t>
      </w:r>
      <w:r w:rsidRPr="00C00B2F">
        <w:rPr>
          <w:lang w:val="en-GB"/>
        </w:rPr>
        <w:t>. For this reason, we focus on products certified in accordance with Regulation (EU) No. 2018/848</w:t>
      </w:r>
      <w:r>
        <w:rPr>
          <w:lang w:val="en-GB"/>
        </w:rPr>
        <w:t xml:space="preserve">. It is our goal </w:t>
      </w:r>
      <w:r w:rsidRPr="00C00B2F">
        <w:rPr>
          <w:lang w:val="en-GB"/>
        </w:rPr>
        <w:t xml:space="preserve">to go beyond the requirements of the EU standard, using 100 percent of the processed raw materials in organic quality. Transparency in supply chains and traceability of ingredients are a </w:t>
      </w:r>
      <w:r w:rsidRPr="00922DC5">
        <w:rPr>
          <w:i/>
          <w:lang w:val="en-GB"/>
        </w:rPr>
        <w:t>must</w:t>
      </w:r>
      <w:r w:rsidR="00142524" w:rsidRPr="00922DC5">
        <w:rPr>
          <w:i/>
          <w:lang w:val="en-GB"/>
        </w:rPr>
        <w:t>-have</w:t>
      </w:r>
      <w:r w:rsidR="00142524">
        <w:rPr>
          <w:lang w:val="en-GB"/>
        </w:rPr>
        <w:t xml:space="preserve"> to us</w:t>
      </w:r>
      <w:r w:rsidRPr="00C00B2F">
        <w:rPr>
          <w:lang w:val="en-GB"/>
        </w:rPr>
        <w:t>. This can help to ensure that fewer raw materials are grown in large monocultures and with the use of pesticides.</w:t>
      </w:r>
    </w:p>
    <w:p w14:paraId="1469F9CC" w14:textId="15EFC724" w:rsidR="00C00B2F" w:rsidRDefault="00C00B2F" w:rsidP="000736FA">
      <w:pPr>
        <w:pStyle w:val="berschrift1"/>
      </w:pPr>
      <w:bookmarkStart w:id="27" w:name="_Toc98413556"/>
      <w:r w:rsidRPr="00C00B2F">
        <w:t>Climate protection</w:t>
      </w:r>
      <w:bookmarkEnd w:id="27"/>
    </w:p>
    <w:p w14:paraId="2EABA456" w14:textId="77777777" w:rsidR="00C00B2F" w:rsidRPr="00C00B2F" w:rsidRDefault="00C00B2F" w:rsidP="00C00B2F">
      <w:pPr>
        <w:rPr>
          <w:lang w:val="en-GB"/>
        </w:rPr>
      </w:pPr>
      <w:r w:rsidRPr="00C00B2F">
        <w:rPr>
          <w:lang w:val="en-GB"/>
        </w:rPr>
        <w:t xml:space="preserve">Climate protection is currently the central aspect in the challenges of sustainable development of society and for securing peace. For this reason, the international community agreed on the Paris Agreement on climate protection in 2015. We are committed to the international Paris Agreement and are making our contribution. As a company, we want to increase our commitment to climate stability. </w:t>
      </w:r>
    </w:p>
    <w:p w14:paraId="7D0D72C8" w14:textId="1BD9C5B9" w:rsidR="00C00B2F" w:rsidRPr="00C00B2F" w:rsidRDefault="00C00B2F" w:rsidP="00C00B2F">
      <w:pPr>
        <w:rPr>
          <w:lang w:val="en-GB"/>
        </w:rPr>
      </w:pPr>
      <w:r>
        <w:rPr>
          <w:lang w:val="en-GB"/>
        </w:rPr>
        <w:t>As EVP</w:t>
      </w:r>
      <w:r w:rsidRPr="00C00B2F">
        <w:rPr>
          <w:lang w:val="en-GB"/>
        </w:rPr>
        <w:t>, we identify the greenhouse gas emissions we cause as part of our core business in order to reduce them. We are committed to the use of renewable energy sources. We want to encourage our customers to consume consciously and act reflectively, and to inspire them with enthusiasm for the topic of climate protection.</w:t>
      </w:r>
    </w:p>
    <w:p w14:paraId="2AB75E03" w14:textId="66711B2C" w:rsidR="00C00B2F" w:rsidRPr="000736FA" w:rsidRDefault="00C00B2F" w:rsidP="00C00B2F">
      <w:pPr>
        <w:rPr>
          <w:lang w:val="en-GB"/>
        </w:rPr>
      </w:pPr>
      <w:r w:rsidRPr="00C00B2F">
        <w:rPr>
          <w:lang w:val="en-GB"/>
        </w:rPr>
        <w:t>We expect our business partners to make an active contribution on their part to limiting global warming and thus contributing to climate stabi</w:t>
      </w:r>
      <w:r>
        <w:rPr>
          <w:lang w:val="en-GB"/>
        </w:rPr>
        <w:t xml:space="preserve">lity. In order to make our </w:t>
      </w:r>
      <w:r w:rsidRPr="00C00B2F">
        <w:rPr>
          <w:lang w:val="en-GB"/>
        </w:rPr>
        <w:t>products more climate-friendly, they are to screen procurement, manufacturing and delivery processes with regard to their impact on the climate and derive measures for reduction from this. Legal requirements that result from the adoption of the EU's Green Deal are to be complied with by all parties involved. We want to exchange information on climate protection measures on an annual basis.</w:t>
      </w:r>
    </w:p>
    <w:p w14:paraId="57CEDDBA" w14:textId="48F63761" w:rsidR="00450DF2" w:rsidRPr="00DA36AE" w:rsidRDefault="00450DF2" w:rsidP="00450DF2">
      <w:pPr>
        <w:pStyle w:val="berschrift1"/>
        <w:rPr>
          <w:rFonts w:cs="Arial"/>
        </w:rPr>
      </w:pPr>
      <w:bookmarkStart w:id="28" w:name="_Toc98413557"/>
      <w:r>
        <w:rPr>
          <w:rFonts w:cs="Arial"/>
        </w:rPr>
        <w:t>Animal</w:t>
      </w:r>
      <w:r w:rsidRPr="00DA36AE">
        <w:rPr>
          <w:rFonts w:cs="Arial"/>
        </w:rPr>
        <w:t xml:space="preserve"> protection</w:t>
      </w:r>
      <w:bookmarkEnd w:id="28"/>
      <w:r w:rsidRPr="00DA36AE">
        <w:rPr>
          <w:rFonts w:cs="Arial"/>
        </w:rPr>
        <w:t xml:space="preserve"> </w:t>
      </w:r>
    </w:p>
    <w:p w14:paraId="58369B4B" w14:textId="3FB30A1D" w:rsidR="00C00B2F" w:rsidRDefault="00C00B2F" w:rsidP="002C5250">
      <w:pPr>
        <w:rPr>
          <w:lang w:val="en-US"/>
        </w:rPr>
      </w:pPr>
      <w:r w:rsidRPr="00C00B2F">
        <w:rPr>
          <w:lang w:val="en-US"/>
        </w:rPr>
        <w:t>Compliance with animal welfare standards in animal husbandry is important to us.</w:t>
      </w:r>
    </w:p>
    <w:p w14:paraId="2664D63A" w14:textId="4899937C" w:rsidR="002C5250" w:rsidRDefault="00E422E8" w:rsidP="002C5250">
      <w:pPr>
        <w:rPr>
          <w:lang w:val="en-US"/>
        </w:rPr>
      </w:pPr>
      <w:r>
        <w:rPr>
          <w:lang w:val="en-US"/>
        </w:rPr>
        <w:t>I</w:t>
      </w:r>
      <w:r w:rsidRPr="00E422E8">
        <w:rPr>
          <w:lang w:val="en-US"/>
        </w:rPr>
        <w:t xml:space="preserve">f animal products or animal pre-products are contained in the contractual products, </w:t>
      </w:r>
      <w:r w:rsidR="00FA18B3">
        <w:rPr>
          <w:lang w:val="en-US"/>
        </w:rPr>
        <w:t>SUPPLIER</w:t>
      </w:r>
      <w:r w:rsidRPr="00E422E8">
        <w:rPr>
          <w:lang w:val="en-US"/>
        </w:rPr>
        <w:t xml:space="preserve"> must ensure that these originate from species-appropriate and sustainable animal husbandry and that the animal welfare requirements are met in accordance with the level prevailing in the European Union</w:t>
      </w:r>
      <w:r w:rsidR="002C5250">
        <w:rPr>
          <w:lang w:val="en-US"/>
        </w:rPr>
        <w:t>.</w:t>
      </w:r>
    </w:p>
    <w:p w14:paraId="46BBCED8" w14:textId="6EF18C8E" w:rsidR="00C00B2F" w:rsidRDefault="00C00B2F" w:rsidP="002C5250">
      <w:pPr>
        <w:rPr>
          <w:lang w:val="en-US"/>
        </w:rPr>
      </w:pPr>
      <w:r w:rsidRPr="00C00B2F">
        <w:rPr>
          <w:lang w:val="en-US"/>
        </w:rPr>
        <w:t xml:space="preserve">Under no circumstances may animal testing be carried out or commissioned </w:t>
      </w:r>
      <w:r>
        <w:rPr>
          <w:lang w:val="en-US"/>
        </w:rPr>
        <w:t xml:space="preserve">for our </w:t>
      </w:r>
      <w:r w:rsidRPr="00C00B2F">
        <w:rPr>
          <w:lang w:val="en-US"/>
        </w:rPr>
        <w:t>brands, unless it is mandatory by law.</w:t>
      </w:r>
    </w:p>
    <w:p w14:paraId="52FB02D5" w14:textId="2E243B97" w:rsidR="00C00B2F" w:rsidRDefault="00C00B2F" w:rsidP="000736FA">
      <w:pPr>
        <w:pStyle w:val="berschrift1"/>
        <w:rPr>
          <w:lang w:val="en-US"/>
        </w:rPr>
      </w:pPr>
      <w:bookmarkStart w:id="29" w:name="_Toc98413558"/>
      <w:r>
        <w:rPr>
          <w:lang w:val="en-US"/>
        </w:rPr>
        <w:t>Management</w:t>
      </w:r>
      <w:bookmarkEnd w:id="29"/>
      <w:r>
        <w:rPr>
          <w:lang w:val="en-US"/>
        </w:rPr>
        <w:t xml:space="preserve"> </w:t>
      </w:r>
    </w:p>
    <w:p w14:paraId="3F0EEEB7" w14:textId="21B7C19B" w:rsidR="00C00B2F" w:rsidRDefault="00C00B2F" w:rsidP="00C00B2F">
      <w:pPr>
        <w:rPr>
          <w:lang w:val="en-US"/>
        </w:rPr>
      </w:pPr>
      <w:r w:rsidRPr="00C00B2F">
        <w:rPr>
          <w:lang w:val="en-US"/>
        </w:rPr>
        <w:t>The standards defined i</w:t>
      </w:r>
      <w:r>
        <w:rPr>
          <w:lang w:val="en-US"/>
        </w:rPr>
        <w:t>n this CoC</w:t>
      </w:r>
      <w:r w:rsidRPr="00C00B2F">
        <w:rPr>
          <w:lang w:val="en-US"/>
        </w:rPr>
        <w:t xml:space="preserve"> are to be recognized by the management of each business partner, regardless of its position in the production and/or supplier chain, and integrated into corporate policy.</w:t>
      </w:r>
    </w:p>
    <w:p w14:paraId="60130720" w14:textId="3519156C" w:rsidR="009E7C78" w:rsidRDefault="009E7C78" w:rsidP="000736FA">
      <w:pPr>
        <w:pStyle w:val="berschrift1"/>
        <w:rPr>
          <w:lang w:val="en-US"/>
        </w:rPr>
      </w:pPr>
      <w:bookmarkStart w:id="30" w:name="_Toc98413559"/>
      <w:r>
        <w:rPr>
          <w:lang w:val="en-US"/>
        </w:rPr>
        <w:lastRenderedPageBreak/>
        <w:t>I</w:t>
      </w:r>
      <w:r w:rsidRPr="009E7C78">
        <w:rPr>
          <w:lang w:val="en-US"/>
        </w:rPr>
        <w:t>mplementation of the requirements</w:t>
      </w:r>
      <w:bookmarkEnd w:id="30"/>
    </w:p>
    <w:p w14:paraId="6E034FAA" w14:textId="590057E8" w:rsidR="009E7C78" w:rsidRPr="009E7C78" w:rsidRDefault="009E7C78" w:rsidP="009E7C78">
      <w:pPr>
        <w:rPr>
          <w:lang w:val="en-US"/>
        </w:rPr>
      </w:pPr>
      <w:r w:rsidRPr="009E7C78">
        <w:rPr>
          <w:lang w:val="en-US"/>
        </w:rPr>
        <w:t xml:space="preserve">We expect our business partners to identify risks within their supply chains and to take appropriate measures. In the event of suspected violations and to safeguard supply chains with increased risks, the business partner will inform </w:t>
      </w:r>
      <w:r w:rsidR="00142524">
        <w:rPr>
          <w:lang w:val="en-US"/>
        </w:rPr>
        <w:t>EVP</w:t>
      </w:r>
      <w:r w:rsidRPr="009E7C78">
        <w:rPr>
          <w:lang w:val="en-US"/>
        </w:rPr>
        <w:t xml:space="preserve"> promptly and, if necessary, regularly about the identified violations and risks as well as the measures taken.</w:t>
      </w:r>
    </w:p>
    <w:p w14:paraId="1E57A548" w14:textId="6852F076" w:rsidR="009E7C78" w:rsidRPr="009E7C78" w:rsidRDefault="009E7C78" w:rsidP="009E7C78">
      <w:pPr>
        <w:rPr>
          <w:lang w:val="en-US"/>
        </w:rPr>
      </w:pPr>
      <w:r w:rsidRPr="009E7C78">
        <w:rPr>
          <w:lang w:val="en-US"/>
        </w:rPr>
        <w:t>Irrespective of this, the business pa</w:t>
      </w:r>
      <w:r w:rsidR="00BE6F7C">
        <w:rPr>
          <w:lang w:val="en-US"/>
        </w:rPr>
        <w:t>rtner is obligated to provide EVP</w:t>
      </w:r>
      <w:r w:rsidRPr="009E7C78">
        <w:rPr>
          <w:lang w:val="en-US"/>
        </w:rPr>
        <w:t xml:space="preserve"> with its measures for the fulfillment / implementation of this </w:t>
      </w:r>
      <w:r w:rsidR="00142524">
        <w:rPr>
          <w:lang w:val="en-US"/>
        </w:rPr>
        <w:t>CoC</w:t>
      </w:r>
      <w:r w:rsidRPr="009E7C78">
        <w:rPr>
          <w:lang w:val="en-US"/>
        </w:rPr>
        <w:t xml:space="preserve"> in writing upon request.</w:t>
      </w:r>
    </w:p>
    <w:p w14:paraId="3993FA0B" w14:textId="6AFCC87A" w:rsidR="009C3B08" w:rsidRPr="00DA36AE" w:rsidRDefault="00A413A5" w:rsidP="009C3B08">
      <w:pPr>
        <w:pStyle w:val="berschrift1"/>
        <w:rPr>
          <w:rFonts w:cs="Arial"/>
        </w:rPr>
      </w:pPr>
      <w:bookmarkStart w:id="31" w:name="_Toc98413560"/>
      <w:r>
        <w:rPr>
          <w:rFonts w:cs="Arial"/>
        </w:rPr>
        <w:t xml:space="preserve">Guiding </w:t>
      </w:r>
      <w:r w:rsidR="004B7BD9">
        <w:rPr>
          <w:rFonts w:cs="Arial"/>
        </w:rPr>
        <w:t>f</w:t>
      </w:r>
      <w:r>
        <w:rPr>
          <w:rFonts w:cs="Arial"/>
        </w:rPr>
        <w:t>ramework</w:t>
      </w:r>
      <w:bookmarkEnd w:id="31"/>
    </w:p>
    <w:p w14:paraId="5B3C71F2" w14:textId="44C0DA21" w:rsidR="009C3B08" w:rsidRDefault="00A413A5" w:rsidP="00A413A5">
      <w:pPr>
        <w:rPr>
          <w:rFonts w:ascii="HelveticaNeueLTW1G-Lt" w:hAnsi="HelveticaNeueLTW1G-Lt" w:cs="HelveticaNeueLTW1G-Lt"/>
          <w:lang w:val="en-US" w:eastAsia="de-CH"/>
        </w:rPr>
      </w:pPr>
      <w:r>
        <w:rPr>
          <w:lang w:val="en-US"/>
        </w:rPr>
        <w:t xml:space="preserve">This CoC is based on the following standards that are subject to changes </w:t>
      </w:r>
      <w:r w:rsidR="009C3B08" w:rsidRPr="009C3B08">
        <w:rPr>
          <w:rFonts w:ascii="HelveticaNeueLTW1G-Lt" w:hAnsi="HelveticaNeueLTW1G-Lt" w:cs="HelveticaNeueLTW1G-Lt"/>
          <w:lang w:val="en-US" w:eastAsia="de-CH"/>
        </w:rPr>
        <w:t xml:space="preserve">beyond </w:t>
      </w:r>
      <w:r w:rsidR="009C3B08">
        <w:rPr>
          <w:rFonts w:ascii="HelveticaNeueLTW1G-Lt" w:hAnsi="HelveticaNeueLTW1G-Lt" w:cs="HelveticaNeueLTW1G-Lt"/>
          <w:lang w:val="en-US" w:eastAsia="de-CH"/>
        </w:rPr>
        <w:t>EVP’s</w:t>
      </w:r>
      <w:r w:rsidR="009C3B08" w:rsidRPr="009C3B08">
        <w:rPr>
          <w:rFonts w:ascii="HelveticaNeueLTW1G-Lt" w:hAnsi="HelveticaNeueLTW1G-Lt" w:cs="HelveticaNeueLTW1G-Lt"/>
          <w:lang w:val="en-US" w:eastAsia="de-CH"/>
        </w:rPr>
        <w:t xml:space="preserve"> control:</w:t>
      </w:r>
    </w:p>
    <w:p w14:paraId="5695DDC5" w14:textId="4A0606DA" w:rsidR="009C3B08" w:rsidRPr="004B7BD9" w:rsidRDefault="009C3B08" w:rsidP="00BE6F7C">
      <w:pPr>
        <w:pStyle w:val="Listenabsatz"/>
        <w:numPr>
          <w:ilvl w:val="0"/>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The UN Universal Declaration of Human Rights</w:t>
      </w:r>
      <w:r w:rsidR="004B7BD9" w:rsidRPr="004B7BD9">
        <w:rPr>
          <w:rFonts w:ascii="HelveticaNeueLTW1G-Lt" w:hAnsi="HelveticaNeueLTW1G-Lt" w:cs="HelveticaNeueLTW1G-Lt"/>
          <w:sz w:val="18"/>
          <w:szCs w:val="18"/>
          <w:lang w:val="en-US" w:eastAsia="de-CH"/>
        </w:rPr>
        <w:t xml:space="preserve"> &amp; </w:t>
      </w:r>
      <w:r w:rsidRPr="004B7BD9">
        <w:rPr>
          <w:rFonts w:ascii="HelveticaNeueLTW1G-Lt" w:hAnsi="HelveticaNeueLTW1G-Lt" w:cs="HelveticaNeueLTW1G-Lt"/>
          <w:sz w:val="18"/>
          <w:szCs w:val="18"/>
          <w:lang w:val="en-US" w:eastAsia="de-CH"/>
        </w:rPr>
        <w:t>The UN Global Compact Principles</w:t>
      </w:r>
    </w:p>
    <w:p w14:paraId="4E69BD9C" w14:textId="2E204D15" w:rsidR="009C3B08" w:rsidRPr="004B7BD9" w:rsidRDefault="009C3B08" w:rsidP="00E42C75">
      <w:pPr>
        <w:pStyle w:val="Listenabsatz"/>
        <w:numPr>
          <w:ilvl w:val="0"/>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The OECD Guidelines for Multinational Enterprises</w:t>
      </w:r>
    </w:p>
    <w:p w14:paraId="2B3E2D34" w14:textId="6AFD3ACD" w:rsidR="00A413A5" w:rsidRPr="004B7BD9" w:rsidRDefault="009C3B08" w:rsidP="00E42C75">
      <w:pPr>
        <w:pStyle w:val="Listenabsatz"/>
        <w:numPr>
          <w:ilvl w:val="0"/>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 xml:space="preserve">International </w:t>
      </w:r>
      <w:proofErr w:type="spellStart"/>
      <w:r w:rsidRPr="004B7BD9">
        <w:rPr>
          <w:rFonts w:ascii="HelveticaNeueLTW1G-Lt" w:hAnsi="HelveticaNeueLTW1G-Lt" w:cs="HelveticaNeueLTW1G-Lt"/>
          <w:sz w:val="18"/>
          <w:szCs w:val="18"/>
          <w:lang w:val="en-US" w:eastAsia="de-CH"/>
        </w:rPr>
        <w:t>Labour</w:t>
      </w:r>
      <w:proofErr w:type="spellEnd"/>
      <w:r w:rsidRPr="004B7BD9">
        <w:rPr>
          <w:rFonts w:ascii="HelveticaNeueLTW1G-Lt" w:hAnsi="HelveticaNeueLTW1G-Lt" w:cs="HelveticaNeueLTW1G-Lt"/>
          <w:sz w:val="18"/>
          <w:szCs w:val="18"/>
          <w:lang w:val="en-US" w:eastAsia="de-CH"/>
        </w:rPr>
        <w:t xml:space="preserve"> Organization Conventions such as:</w:t>
      </w:r>
    </w:p>
    <w:p w14:paraId="7D8D9D96" w14:textId="290B22AE"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 xml:space="preserve">ILO Conventions on Worst Forms of Child </w:t>
      </w:r>
      <w:proofErr w:type="spellStart"/>
      <w:r w:rsidRPr="004B7BD9">
        <w:rPr>
          <w:rFonts w:ascii="HelveticaNeueLTW1G-Lt" w:hAnsi="HelveticaNeueLTW1G-Lt" w:cs="HelveticaNeueLTW1G-Lt"/>
          <w:sz w:val="18"/>
          <w:szCs w:val="18"/>
          <w:lang w:val="en-US" w:eastAsia="de-CH"/>
        </w:rPr>
        <w:t>Labour</w:t>
      </w:r>
      <w:proofErr w:type="spellEnd"/>
      <w:r w:rsidRPr="004B7BD9">
        <w:rPr>
          <w:rFonts w:ascii="HelveticaNeueLTW1G-Lt" w:hAnsi="HelveticaNeueLTW1G-Lt" w:cs="HelveticaNeueLTW1G-Lt"/>
          <w:sz w:val="18"/>
          <w:szCs w:val="18"/>
          <w:lang w:val="en-US" w:eastAsia="de-CH"/>
        </w:rPr>
        <w:t xml:space="preserve"> (C182),</w:t>
      </w:r>
    </w:p>
    <w:p w14:paraId="3CE36F04" w14:textId="77777777"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Minimum Age (C138) and Night Work of Young Persons (C079)</w:t>
      </w:r>
    </w:p>
    <w:p w14:paraId="7C26B91A" w14:textId="1D6C96A0"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 xml:space="preserve">ILO Conventions on Forced </w:t>
      </w:r>
      <w:proofErr w:type="spellStart"/>
      <w:r w:rsidRPr="004B7BD9">
        <w:rPr>
          <w:rFonts w:ascii="HelveticaNeueLTW1G-Lt" w:hAnsi="HelveticaNeueLTW1G-Lt" w:cs="HelveticaNeueLTW1G-Lt"/>
          <w:sz w:val="18"/>
          <w:szCs w:val="18"/>
          <w:lang w:val="en-US" w:eastAsia="de-CH"/>
        </w:rPr>
        <w:t>Labour</w:t>
      </w:r>
      <w:proofErr w:type="spellEnd"/>
      <w:r w:rsidRPr="004B7BD9">
        <w:rPr>
          <w:rFonts w:ascii="HelveticaNeueLTW1G-Lt" w:hAnsi="HelveticaNeueLTW1G-Lt" w:cs="HelveticaNeueLTW1G-Lt"/>
          <w:sz w:val="18"/>
          <w:szCs w:val="18"/>
          <w:lang w:val="en-US" w:eastAsia="de-CH"/>
        </w:rPr>
        <w:t xml:space="preserve"> (C029) and Abolition of Forced </w:t>
      </w:r>
      <w:proofErr w:type="spellStart"/>
      <w:r w:rsidRPr="004B7BD9">
        <w:rPr>
          <w:rFonts w:ascii="HelveticaNeueLTW1G-Lt" w:hAnsi="HelveticaNeueLTW1G-Lt" w:cs="HelveticaNeueLTW1G-Lt"/>
          <w:sz w:val="18"/>
          <w:szCs w:val="18"/>
          <w:lang w:val="en-US" w:eastAsia="de-CH"/>
        </w:rPr>
        <w:t>Labour</w:t>
      </w:r>
      <w:proofErr w:type="spellEnd"/>
      <w:r w:rsidRPr="004B7BD9">
        <w:rPr>
          <w:rFonts w:ascii="HelveticaNeueLTW1G-Lt" w:hAnsi="HelveticaNeueLTW1G-Lt" w:cs="HelveticaNeueLTW1G-Lt"/>
          <w:sz w:val="18"/>
          <w:szCs w:val="18"/>
          <w:lang w:val="en-US" w:eastAsia="de-CH"/>
        </w:rPr>
        <w:t xml:space="preserve"> (C105)</w:t>
      </w:r>
    </w:p>
    <w:p w14:paraId="749813AD" w14:textId="5A327859"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 on Occupational Safety and Health (C155)</w:t>
      </w:r>
    </w:p>
    <w:p w14:paraId="3D394F32" w14:textId="41568403"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Conventions on Discrimination (C111) and Vocational-Rehabilitation</w:t>
      </w:r>
      <w:r w:rsidR="00A413A5" w:rsidRPr="004B7BD9">
        <w:rPr>
          <w:rFonts w:ascii="HelveticaNeueLTW1G-Lt" w:hAnsi="HelveticaNeueLTW1G-Lt" w:cs="HelveticaNeueLTW1G-Lt"/>
          <w:sz w:val="18"/>
          <w:szCs w:val="18"/>
          <w:lang w:val="en-US" w:eastAsia="de-CH"/>
        </w:rPr>
        <w:t xml:space="preserve"> </w:t>
      </w:r>
      <w:r w:rsidRPr="004B7BD9">
        <w:rPr>
          <w:rFonts w:ascii="HelveticaNeueLTW1G-Lt" w:hAnsi="HelveticaNeueLTW1G-Lt" w:cs="HelveticaNeueLTW1G-Lt"/>
          <w:sz w:val="18"/>
          <w:szCs w:val="18"/>
          <w:lang w:val="en-US" w:eastAsia="de-CH"/>
        </w:rPr>
        <w:t>and Employment (Disabled Persons) (C159)</w:t>
      </w:r>
    </w:p>
    <w:p w14:paraId="5AA001A3" w14:textId="2FEF4C3A"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Conventions on Hours of Work (C001) and Weekly Rest (C014)</w:t>
      </w:r>
    </w:p>
    <w:p w14:paraId="476BA733" w14:textId="29DF1CE0"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Conventions on Remuneration (C026 and C131)</w:t>
      </w:r>
    </w:p>
    <w:p w14:paraId="07FA3954" w14:textId="23080344"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Conventions on Freedom of Association and Collective Bargaining</w:t>
      </w:r>
    </w:p>
    <w:p w14:paraId="25761147" w14:textId="77777777"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(C087, C098, C135 and C154)</w:t>
      </w:r>
    </w:p>
    <w:p w14:paraId="240915F9" w14:textId="08265C74" w:rsidR="009C3B08" w:rsidRPr="004B7BD9" w:rsidRDefault="009C3B08"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r w:rsidRPr="004B7BD9">
        <w:rPr>
          <w:rFonts w:ascii="HelveticaNeueLTW1G-Lt" w:hAnsi="HelveticaNeueLTW1G-Lt" w:cs="HelveticaNeueLTW1G-Lt"/>
          <w:sz w:val="18"/>
          <w:szCs w:val="18"/>
          <w:lang w:val="en-US" w:eastAsia="de-CH"/>
        </w:rPr>
        <w:t>ILO Convention on Human Resources Development (C142)</w:t>
      </w:r>
    </w:p>
    <w:p w14:paraId="47D8A078" w14:textId="77777777" w:rsidR="00C05BE2" w:rsidRPr="004B7BD9" w:rsidRDefault="00C05BE2" w:rsidP="00E42C75">
      <w:pPr>
        <w:pStyle w:val="Listenabsatz"/>
        <w:numPr>
          <w:ilvl w:val="1"/>
          <w:numId w:val="2"/>
        </w:numPr>
        <w:autoSpaceDE w:val="0"/>
        <w:autoSpaceDN w:val="0"/>
        <w:adjustRightInd w:val="0"/>
        <w:spacing w:after="0"/>
        <w:jc w:val="left"/>
        <w:rPr>
          <w:rFonts w:ascii="HelveticaNeueLTW1G-Lt" w:hAnsi="HelveticaNeueLTW1G-Lt" w:cs="HelveticaNeueLTW1G-Lt"/>
          <w:sz w:val="18"/>
          <w:szCs w:val="18"/>
          <w:lang w:val="en-US" w:eastAsia="de-CH"/>
        </w:rPr>
      </w:pPr>
      <w:hyperlink r:id="rId15" w:history="1">
        <w:r w:rsidRPr="004B7BD9">
          <w:rPr>
            <w:rFonts w:ascii="HelveticaNeueLTW1G-Lt" w:hAnsi="HelveticaNeueLTW1G-Lt" w:cs="HelveticaNeueLTW1G-Lt"/>
            <w:sz w:val="18"/>
            <w:szCs w:val="18"/>
            <w:lang w:val="en-US" w:eastAsia="de-CH"/>
          </w:rPr>
          <w:t>COUNCIL REGULATION (EC) No 1/2005</w:t>
        </w:r>
      </w:hyperlink>
      <w:r w:rsidRPr="004B7BD9">
        <w:rPr>
          <w:rFonts w:ascii="HelveticaNeueLTW1G-Lt" w:hAnsi="HelveticaNeueLTW1G-Lt" w:cs="HelveticaNeueLTW1G-Lt"/>
          <w:sz w:val="18"/>
          <w:szCs w:val="18"/>
          <w:lang w:val="en-US" w:eastAsia="de-CH"/>
        </w:rPr>
        <w:t xml:space="preserve"> of 22 December 2004 on the protection of animals during transport and related operations and amending Directives 64/432/EEC and 93/119/EC and Regulation (EC) No 1255/97</w:t>
      </w:r>
    </w:p>
    <w:p w14:paraId="17F98240" w14:textId="77777777" w:rsidR="009C3B08" w:rsidRDefault="009C3B08" w:rsidP="002C5250">
      <w:pPr>
        <w:rPr>
          <w:lang w:val="en-US"/>
        </w:rPr>
      </w:pPr>
    </w:p>
    <w:p w14:paraId="6E534E6D" w14:textId="77777777" w:rsidR="000870E3" w:rsidRDefault="000870E3" w:rsidP="00B86580">
      <w:pPr>
        <w:spacing w:before="120" w:after="120" w:line="240" w:lineRule="atLeast"/>
        <w:rPr>
          <w:szCs w:val="24"/>
          <w:lang w:val="en-US"/>
        </w:rPr>
      </w:pPr>
    </w:p>
    <w:p w14:paraId="2089B391" w14:textId="77777777" w:rsidR="000870E3" w:rsidRDefault="000870E3" w:rsidP="00B86580">
      <w:pPr>
        <w:spacing w:before="120" w:after="120" w:line="240" w:lineRule="atLeast"/>
        <w:rPr>
          <w:szCs w:val="24"/>
          <w:lang w:val="en-US"/>
        </w:rPr>
      </w:pPr>
    </w:p>
    <w:p w14:paraId="3143D6E8" w14:textId="0CF4A5CF" w:rsidR="00BB3D7A" w:rsidRDefault="00BB3D7A" w:rsidP="00B86580">
      <w:pPr>
        <w:spacing w:before="120" w:after="120" w:line="240" w:lineRule="atLeast"/>
        <w:rPr>
          <w:szCs w:val="24"/>
          <w:lang w:val="en-US"/>
        </w:rPr>
      </w:pPr>
      <w:r w:rsidRPr="00E2284F">
        <w:rPr>
          <w:szCs w:val="24"/>
          <w:lang w:val="en-US"/>
        </w:rPr>
        <w:t>______________ at ____________________</w:t>
      </w:r>
    </w:p>
    <w:p w14:paraId="12984126" w14:textId="2C07F2DC" w:rsidR="00BB3D7A" w:rsidRPr="00E77D9C" w:rsidRDefault="00BB3D7A" w:rsidP="00BB3D7A">
      <w:pPr>
        <w:spacing w:before="120" w:after="120" w:line="240" w:lineRule="atLeast"/>
        <w:rPr>
          <w:sz w:val="16"/>
          <w:lang w:val="en-US"/>
        </w:rPr>
      </w:pPr>
      <w:r w:rsidRPr="00E77D9C">
        <w:rPr>
          <w:sz w:val="16"/>
          <w:lang w:val="en-US"/>
        </w:rPr>
        <w:tab/>
        <w:t>(Date)</w:t>
      </w:r>
      <w:r w:rsidRPr="00E77D9C">
        <w:rPr>
          <w:sz w:val="16"/>
          <w:lang w:val="en-US"/>
        </w:rPr>
        <w:tab/>
      </w:r>
      <w:r w:rsidR="00737472">
        <w:rPr>
          <w:sz w:val="16"/>
          <w:lang w:val="en-US"/>
        </w:rPr>
        <w:tab/>
      </w:r>
      <w:r w:rsidR="00737472">
        <w:rPr>
          <w:sz w:val="16"/>
          <w:lang w:val="en-US"/>
        </w:rPr>
        <w:tab/>
      </w:r>
      <w:r w:rsidRPr="00E77D9C">
        <w:rPr>
          <w:sz w:val="16"/>
          <w:lang w:val="en-US"/>
        </w:rPr>
        <w:t>(Place)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firstRow="1" w:lastRow="1" w:firstColumn="1" w:lastColumn="1" w:noHBand="0" w:noVBand="0"/>
      </w:tblPr>
      <w:tblGrid>
        <w:gridCol w:w="1487"/>
        <w:gridCol w:w="3268"/>
        <w:gridCol w:w="298"/>
        <w:gridCol w:w="1487"/>
        <w:gridCol w:w="3268"/>
      </w:tblGrid>
      <w:tr w:rsidR="00BB3D7A" w:rsidRPr="00A61CB7" w14:paraId="2E93DB94" w14:textId="77777777" w:rsidTr="00BE6F7C">
        <w:trPr>
          <w:cantSplit/>
        </w:trPr>
        <w:tc>
          <w:tcPr>
            <w:tcW w:w="5000" w:type="pct"/>
            <w:gridSpan w:val="5"/>
            <w:tcMar>
              <w:left w:w="0" w:type="dxa"/>
            </w:tcMar>
            <w:hideMark/>
          </w:tcPr>
          <w:p w14:paraId="7608117D" w14:textId="644F567C" w:rsidR="00BB3D7A" w:rsidRPr="00E2284F" w:rsidRDefault="00EC4FB6" w:rsidP="00BE6F7C">
            <w:pPr>
              <w:spacing w:before="120" w:line="240" w:lineRule="atLeast"/>
              <w:rPr>
                <w:b/>
                <w:szCs w:val="24"/>
                <w:lang w:val="en-US"/>
              </w:rPr>
            </w:pPr>
            <w:r>
              <w:rPr>
                <w:b/>
                <w:szCs w:val="24"/>
                <w:lang w:val="en-US"/>
              </w:rPr>
              <w:t>[</w:t>
            </w:r>
            <w:r w:rsidRPr="002A5F1A">
              <w:rPr>
                <w:b/>
                <w:szCs w:val="24"/>
                <w:highlight w:val="yellow"/>
                <w:lang w:val="en-US"/>
              </w:rPr>
              <w:t xml:space="preserve">Name Supplier, </w:t>
            </w:r>
            <w:proofErr w:type="gramStart"/>
            <w:r w:rsidRPr="002A5F1A">
              <w:rPr>
                <w:b/>
                <w:szCs w:val="24"/>
                <w:highlight w:val="yellow"/>
                <w:lang w:val="en-US"/>
              </w:rPr>
              <w:t>Address</w:t>
            </w:r>
            <w:r>
              <w:rPr>
                <w:b/>
                <w:szCs w:val="24"/>
                <w:lang w:val="en-US"/>
              </w:rPr>
              <w:t xml:space="preserve">] </w:t>
            </w:r>
            <w:r w:rsidR="00FA18B3">
              <w:rPr>
                <w:b/>
                <w:szCs w:val="24"/>
                <w:lang w:val="en-US"/>
              </w:rPr>
              <w:t xml:space="preserve"> (</w:t>
            </w:r>
            <w:proofErr w:type="gramEnd"/>
            <w:r w:rsidR="00FA18B3">
              <w:rPr>
                <w:b/>
                <w:szCs w:val="24"/>
                <w:lang w:val="en-US"/>
              </w:rPr>
              <w:t>“SUPPLIER”)</w:t>
            </w:r>
          </w:p>
        </w:tc>
      </w:tr>
      <w:tr w:rsidR="00BB3D7A" w:rsidRPr="00E77D9C" w14:paraId="45C64FDF" w14:textId="77777777" w:rsidTr="00BE6F7C">
        <w:trPr>
          <w:cantSplit/>
          <w:trHeight w:val="737"/>
        </w:trPr>
        <w:tc>
          <w:tcPr>
            <w:tcW w:w="2424" w:type="pct"/>
            <w:gridSpan w:val="2"/>
            <w:tcMar>
              <w:left w:w="0" w:type="dxa"/>
            </w:tcMar>
            <w:hideMark/>
          </w:tcPr>
          <w:p w14:paraId="795B7748" w14:textId="154FD99E" w:rsidR="00BB3D7A" w:rsidRPr="00E77D9C" w:rsidRDefault="00BB3D7A" w:rsidP="00BE6F7C">
            <w:pPr>
              <w:spacing w:before="120" w:line="240" w:lineRule="atLeast"/>
              <w:rPr>
                <w:sz w:val="16"/>
                <w:lang w:val="en-US"/>
              </w:rPr>
            </w:pPr>
            <w:r w:rsidRPr="00E77D9C">
              <w:rPr>
                <w:sz w:val="16"/>
                <w:lang w:val="en-US"/>
              </w:rPr>
              <w:t>represented by:</w:t>
            </w:r>
          </w:p>
        </w:tc>
        <w:tc>
          <w:tcPr>
            <w:tcW w:w="152" w:type="pct"/>
          </w:tcPr>
          <w:p w14:paraId="44FC000A" w14:textId="77777777" w:rsidR="00BB3D7A" w:rsidRPr="00E77D9C" w:rsidRDefault="00BB3D7A" w:rsidP="00BE6F7C">
            <w:pPr>
              <w:spacing w:before="120" w:line="240" w:lineRule="atLeast"/>
              <w:rPr>
                <w:sz w:val="16"/>
                <w:lang w:val="en-US"/>
              </w:rPr>
            </w:pPr>
          </w:p>
        </w:tc>
        <w:tc>
          <w:tcPr>
            <w:tcW w:w="2424" w:type="pct"/>
            <w:gridSpan w:val="2"/>
          </w:tcPr>
          <w:p w14:paraId="129A5547" w14:textId="77777777" w:rsidR="00BB3D7A" w:rsidRPr="00E77D9C" w:rsidRDefault="00BB3D7A" w:rsidP="00BE6F7C">
            <w:pPr>
              <w:spacing w:before="120" w:line="240" w:lineRule="atLeast"/>
              <w:rPr>
                <w:sz w:val="16"/>
                <w:lang w:val="en-US"/>
              </w:rPr>
            </w:pPr>
          </w:p>
        </w:tc>
      </w:tr>
      <w:tr w:rsidR="00BB3D7A" w:rsidRPr="00E2284F" w14:paraId="22D50357" w14:textId="77777777" w:rsidTr="00737472">
        <w:trPr>
          <w:cantSplit/>
          <w:trHeight w:val="184"/>
        </w:trPr>
        <w:tc>
          <w:tcPr>
            <w:tcW w:w="2424" w:type="pct"/>
            <w:gridSpan w:val="2"/>
            <w:tcBorders>
              <w:top w:val="nil"/>
              <w:left w:val="nil"/>
              <w:bottom w:val="single" w:sz="4" w:space="0" w:color="auto"/>
              <w:right w:val="nil"/>
            </w:tcBorders>
            <w:tcMar>
              <w:left w:w="0" w:type="dxa"/>
            </w:tcMar>
          </w:tcPr>
          <w:p w14:paraId="63F2F800" w14:textId="77777777" w:rsidR="00BB3D7A" w:rsidRPr="00E2284F" w:rsidRDefault="00BB3D7A" w:rsidP="00BE6F7C">
            <w:pPr>
              <w:spacing w:before="120" w:line="240" w:lineRule="atLeast"/>
              <w:rPr>
                <w:szCs w:val="24"/>
                <w:lang w:val="en-US"/>
              </w:rPr>
            </w:pPr>
          </w:p>
        </w:tc>
        <w:tc>
          <w:tcPr>
            <w:tcW w:w="152" w:type="pct"/>
          </w:tcPr>
          <w:p w14:paraId="7B20F79B" w14:textId="77777777" w:rsidR="00BB3D7A" w:rsidRPr="00E2284F" w:rsidRDefault="00BB3D7A" w:rsidP="00BE6F7C">
            <w:pPr>
              <w:spacing w:before="120" w:line="240" w:lineRule="atLeast"/>
              <w:rPr>
                <w:szCs w:val="24"/>
                <w:lang w:val="en-US"/>
              </w:rPr>
            </w:pPr>
          </w:p>
        </w:tc>
        <w:tc>
          <w:tcPr>
            <w:tcW w:w="2424" w:type="pct"/>
            <w:gridSpan w:val="2"/>
            <w:tcBorders>
              <w:top w:val="nil"/>
              <w:left w:val="nil"/>
              <w:bottom w:val="single" w:sz="4" w:space="0" w:color="auto"/>
              <w:right w:val="nil"/>
            </w:tcBorders>
          </w:tcPr>
          <w:p w14:paraId="3AC7ECD2" w14:textId="77777777" w:rsidR="00BB3D7A" w:rsidRPr="00E2284F" w:rsidRDefault="00BB3D7A" w:rsidP="00BE6F7C">
            <w:pPr>
              <w:spacing w:before="120" w:line="240" w:lineRule="atLeast"/>
              <w:rPr>
                <w:szCs w:val="24"/>
                <w:lang w:val="en-US"/>
              </w:rPr>
            </w:pPr>
          </w:p>
        </w:tc>
      </w:tr>
      <w:tr w:rsidR="00BB3D7A" w:rsidRPr="00E2284F" w14:paraId="15952361" w14:textId="77777777" w:rsidTr="00BE6F7C">
        <w:trPr>
          <w:cantSplit/>
        </w:trPr>
        <w:tc>
          <w:tcPr>
            <w:tcW w:w="758" w:type="pct"/>
            <w:tcBorders>
              <w:top w:val="single" w:sz="4" w:space="0" w:color="auto"/>
              <w:left w:val="nil"/>
              <w:bottom w:val="nil"/>
              <w:right w:val="nil"/>
            </w:tcBorders>
            <w:tcMar>
              <w:left w:w="0" w:type="dxa"/>
            </w:tcMar>
            <w:hideMark/>
          </w:tcPr>
          <w:p w14:paraId="60EDEC48" w14:textId="77777777" w:rsidR="00BB3D7A" w:rsidRPr="00737472" w:rsidRDefault="00BB3D7A" w:rsidP="00BE6F7C">
            <w:pPr>
              <w:spacing w:before="60" w:after="0" w:line="240" w:lineRule="atLeast"/>
              <w:rPr>
                <w:sz w:val="16"/>
                <w:lang w:val="en-US"/>
              </w:rPr>
            </w:pPr>
            <w:r w:rsidRPr="00737472">
              <w:rPr>
                <w:sz w:val="16"/>
                <w:lang w:val="en-US"/>
              </w:rPr>
              <w:t>Name:</w:t>
            </w:r>
          </w:p>
        </w:tc>
        <w:tc>
          <w:tcPr>
            <w:tcW w:w="1666" w:type="pct"/>
            <w:tcBorders>
              <w:top w:val="single" w:sz="4" w:space="0" w:color="auto"/>
              <w:left w:val="nil"/>
              <w:bottom w:val="nil"/>
              <w:right w:val="nil"/>
            </w:tcBorders>
            <w:tcMar>
              <w:left w:w="0" w:type="dxa"/>
            </w:tcMar>
          </w:tcPr>
          <w:p w14:paraId="228E7188" w14:textId="77777777" w:rsidR="00BB3D7A" w:rsidRPr="00737472" w:rsidRDefault="00BB3D7A" w:rsidP="00BE6F7C">
            <w:pPr>
              <w:spacing w:before="60" w:after="0" w:line="240" w:lineRule="atLeast"/>
              <w:rPr>
                <w:sz w:val="16"/>
                <w:lang w:val="en-US"/>
              </w:rPr>
            </w:pPr>
          </w:p>
        </w:tc>
        <w:tc>
          <w:tcPr>
            <w:tcW w:w="152" w:type="pct"/>
          </w:tcPr>
          <w:p w14:paraId="4DA62D0C" w14:textId="77777777" w:rsidR="00BB3D7A" w:rsidRPr="00737472" w:rsidRDefault="00BB3D7A" w:rsidP="00BE6F7C">
            <w:pPr>
              <w:spacing w:before="60" w:after="0" w:line="240" w:lineRule="atLeast"/>
              <w:rPr>
                <w:sz w:val="16"/>
                <w:lang w:val="en-US"/>
              </w:rPr>
            </w:pPr>
          </w:p>
        </w:tc>
        <w:tc>
          <w:tcPr>
            <w:tcW w:w="758" w:type="pct"/>
            <w:tcBorders>
              <w:top w:val="single" w:sz="4" w:space="0" w:color="auto"/>
              <w:left w:val="nil"/>
              <w:bottom w:val="nil"/>
              <w:right w:val="nil"/>
            </w:tcBorders>
            <w:hideMark/>
          </w:tcPr>
          <w:p w14:paraId="7B1AF980" w14:textId="77777777" w:rsidR="00BB3D7A" w:rsidRPr="00737472" w:rsidRDefault="00BB3D7A" w:rsidP="00BE6F7C">
            <w:pPr>
              <w:spacing w:before="60" w:after="0" w:line="240" w:lineRule="atLeast"/>
              <w:rPr>
                <w:sz w:val="16"/>
                <w:lang w:val="en-US"/>
              </w:rPr>
            </w:pPr>
            <w:r w:rsidRPr="00737472">
              <w:rPr>
                <w:sz w:val="16"/>
                <w:lang w:val="en-US"/>
              </w:rPr>
              <w:t>Name:</w:t>
            </w:r>
          </w:p>
        </w:tc>
        <w:tc>
          <w:tcPr>
            <w:tcW w:w="1666" w:type="pct"/>
            <w:tcBorders>
              <w:top w:val="single" w:sz="4" w:space="0" w:color="auto"/>
              <w:left w:val="nil"/>
              <w:bottom w:val="nil"/>
              <w:right w:val="nil"/>
            </w:tcBorders>
          </w:tcPr>
          <w:p w14:paraId="54E2A307" w14:textId="77777777" w:rsidR="00BB3D7A" w:rsidRPr="00737472" w:rsidRDefault="00BB3D7A" w:rsidP="00BE6F7C">
            <w:pPr>
              <w:spacing w:before="60" w:after="0" w:line="240" w:lineRule="atLeast"/>
              <w:rPr>
                <w:sz w:val="16"/>
                <w:lang w:val="en-US"/>
              </w:rPr>
            </w:pPr>
          </w:p>
        </w:tc>
      </w:tr>
      <w:tr w:rsidR="00BB3D7A" w:rsidRPr="00E2284F" w14:paraId="41A8932C" w14:textId="77777777" w:rsidTr="00BE6F7C">
        <w:trPr>
          <w:cantSplit/>
        </w:trPr>
        <w:tc>
          <w:tcPr>
            <w:tcW w:w="758" w:type="pct"/>
            <w:tcMar>
              <w:left w:w="0" w:type="dxa"/>
            </w:tcMar>
            <w:hideMark/>
          </w:tcPr>
          <w:p w14:paraId="157AFFEE" w14:textId="77777777" w:rsidR="00BB3D7A" w:rsidRPr="00737472" w:rsidRDefault="00BB3D7A" w:rsidP="00BE6F7C">
            <w:pPr>
              <w:spacing w:before="0" w:line="240" w:lineRule="atLeast"/>
              <w:rPr>
                <w:sz w:val="16"/>
                <w:lang w:val="en-US"/>
              </w:rPr>
            </w:pPr>
            <w:r w:rsidRPr="00737472">
              <w:rPr>
                <w:sz w:val="16"/>
                <w:lang w:val="en-US"/>
              </w:rPr>
              <w:t>Title:</w:t>
            </w:r>
          </w:p>
        </w:tc>
        <w:tc>
          <w:tcPr>
            <w:tcW w:w="1666" w:type="pct"/>
            <w:tcMar>
              <w:left w:w="0" w:type="dxa"/>
            </w:tcMar>
          </w:tcPr>
          <w:p w14:paraId="2AB91013" w14:textId="77777777" w:rsidR="00BB3D7A" w:rsidRPr="00737472" w:rsidRDefault="00BB3D7A" w:rsidP="00BE6F7C">
            <w:pPr>
              <w:spacing w:before="0" w:line="240" w:lineRule="atLeast"/>
              <w:rPr>
                <w:sz w:val="16"/>
                <w:lang w:val="en-US"/>
              </w:rPr>
            </w:pPr>
          </w:p>
        </w:tc>
        <w:tc>
          <w:tcPr>
            <w:tcW w:w="152" w:type="pct"/>
          </w:tcPr>
          <w:p w14:paraId="18AA6EBD" w14:textId="77777777" w:rsidR="00BB3D7A" w:rsidRPr="00737472" w:rsidRDefault="00BB3D7A" w:rsidP="00BE6F7C">
            <w:pPr>
              <w:spacing w:before="0" w:line="240" w:lineRule="atLeast"/>
              <w:rPr>
                <w:sz w:val="16"/>
                <w:lang w:val="en-US"/>
              </w:rPr>
            </w:pPr>
          </w:p>
        </w:tc>
        <w:tc>
          <w:tcPr>
            <w:tcW w:w="758" w:type="pct"/>
            <w:hideMark/>
          </w:tcPr>
          <w:p w14:paraId="5D670739" w14:textId="77777777" w:rsidR="00BB3D7A" w:rsidRPr="00737472" w:rsidRDefault="00BB3D7A" w:rsidP="00BE6F7C">
            <w:pPr>
              <w:spacing w:before="0" w:line="240" w:lineRule="atLeast"/>
              <w:rPr>
                <w:sz w:val="16"/>
                <w:lang w:val="en-US"/>
              </w:rPr>
            </w:pPr>
            <w:r w:rsidRPr="00737472">
              <w:rPr>
                <w:sz w:val="16"/>
                <w:lang w:val="en-US"/>
              </w:rPr>
              <w:t>Title:</w:t>
            </w:r>
          </w:p>
        </w:tc>
        <w:tc>
          <w:tcPr>
            <w:tcW w:w="1666" w:type="pct"/>
          </w:tcPr>
          <w:p w14:paraId="548D093F" w14:textId="77777777" w:rsidR="00BB3D7A" w:rsidRPr="00737472" w:rsidRDefault="00BB3D7A" w:rsidP="00BE6F7C">
            <w:pPr>
              <w:spacing w:before="0" w:line="240" w:lineRule="atLeast"/>
              <w:rPr>
                <w:sz w:val="16"/>
                <w:lang w:val="en-US"/>
              </w:rPr>
            </w:pPr>
          </w:p>
        </w:tc>
      </w:tr>
    </w:tbl>
    <w:p w14:paraId="6B9F0277" w14:textId="77777777" w:rsidR="00DA36AE" w:rsidRPr="00984371" w:rsidRDefault="00DA36AE" w:rsidP="00B86580">
      <w:pPr>
        <w:rPr>
          <w:rFonts w:cs="Arial"/>
          <w:color w:val="FF0000"/>
          <w:lang w:val="en-US"/>
        </w:rPr>
      </w:pPr>
    </w:p>
    <w:sectPr w:rsidR="00DA36AE" w:rsidRPr="00984371" w:rsidSect="00737472">
      <w:headerReference w:type="default" r:id="rId16"/>
      <w:pgSz w:w="11906" w:h="16838" w:code="9"/>
      <w:pgMar w:top="992" w:right="964" w:bottom="454" w:left="1134" w:header="567" w:footer="56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3F0F2" w14:textId="77777777" w:rsidR="002016F1" w:rsidRDefault="002016F1">
      <w:r>
        <w:separator/>
      </w:r>
    </w:p>
  </w:endnote>
  <w:endnote w:type="continuationSeparator" w:id="0">
    <w:p w14:paraId="7ABE533C" w14:textId="77777777" w:rsidR="002016F1" w:rsidRDefault="00201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W1G-L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otham-Medium">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E148" w14:textId="2C020D7C" w:rsidR="00601B44" w:rsidRPr="008E7431" w:rsidRDefault="00BD0BA2">
    <w:pPr>
      <w:pStyle w:val="Fuzeile"/>
      <w:rPr>
        <w:sz w:val="16"/>
        <w:szCs w:val="16"/>
        <w:lang w:val="en-US"/>
      </w:rPr>
    </w:pPr>
    <w:r>
      <w:rPr>
        <w:noProof/>
        <w:sz w:val="16"/>
        <w:szCs w:val="16"/>
        <w:lang w:val="en-US"/>
      </w:rPr>
      <mc:AlternateContent>
        <mc:Choice Requires="wps">
          <w:drawing>
            <wp:anchor distT="0" distB="0" distL="114300" distR="114300" simplePos="0" relativeHeight="251670528" behindDoc="0" locked="0" layoutInCell="1" allowOverlap="1" wp14:anchorId="1D7D1993" wp14:editId="0FB4BE59">
              <wp:simplePos x="0" y="0"/>
              <wp:positionH relativeFrom="column">
                <wp:posOffset>53975</wp:posOffset>
              </wp:positionH>
              <wp:positionV relativeFrom="paragraph">
                <wp:posOffset>124167</wp:posOffset>
              </wp:positionV>
              <wp:extent cx="6049645" cy="264795"/>
              <wp:effectExtent l="0" t="0" r="0" b="0"/>
              <wp:wrapNone/>
              <wp:docPr id="232973381" name="Textfeld 3"/>
              <wp:cNvGraphicFramePr/>
              <a:graphic xmlns:a="http://schemas.openxmlformats.org/drawingml/2006/main">
                <a:graphicData uri="http://schemas.microsoft.com/office/word/2010/wordprocessingShape">
                  <wps:wsp>
                    <wps:cNvSpPr txBox="1"/>
                    <wps:spPr>
                      <a:xfrm>
                        <a:off x="0" y="0"/>
                        <a:ext cx="6049645" cy="264795"/>
                      </a:xfrm>
                      <a:prstGeom prst="rect">
                        <a:avLst/>
                      </a:prstGeom>
                      <a:noFill/>
                      <a:ln w="6350">
                        <a:noFill/>
                      </a:ln>
                    </wps:spPr>
                    <wps:txbx>
                      <w:txbxContent>
                        <w:p w14:paraId="4766E04F" w14:textId="34366679" w:rsidR="009A5578" w:rsidRDefault="00395C13" w:rsidP="009A5578">
                          <w:r>
                            <w:rPr>
                              <w:noProof/>
                            </w:rPr>
                            <w:drawing>
                              <wp:inline distT="0" distB="0" distL="0" distR="0" wp14:anchorId="5E9E3CC0" wp14:editId="178EA102">
                                <wp:extent cx="957755" cy="98897"/>
                                <wp:effectExtent l="0" t="0" r="0" b="3175"/>
                                <wp:docPr id="84509627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8152" name="Grafik 2120888152"/>
                                        <pic:cNvPicPr/>
                                      </pic:nvPicPr>
                                      <pic:blipFill>
                                        <a:blip r:embed="rId1">
                                          <a:extLst>
                                            <a:ext uri="{28A0092B-C50C-407E-A947-70E740481C1C}">
                                              <a14:useLocalDpi xmlns:a14="http://schemas.microsoft.com/office/drawing/2010/main" val="0"/>
                                            </a:ext>
                                          </a:extLst>
                                        </a:blip>
                                        <a:stretch>
                                          <a:fillRect/>
                                        </a:stretch>
                                      </pic:blipFill>
                                      <pic:spPr>
                                        <a:xfrm>
                                          <a:off x="0" y="0"/>
                                          <a:ext cx="1300211" cy="134259"/>
                                        </a:xfrm>
                                        <a:prstGeom prst="rect">
                                          <a:avLst/>
                                        </a:prstGeom>
                                      </pic:spPr>
                                    </pic:pic>
                                  </a:graphicData>
                                </a:graphic>
                              </wp:inline>
                            </w:drawing>
                          </w:r>
                          <w:r>
                            <w:tab/>
                          </w:r>
                          <w:r w:rsidR="00843CA1">
                            <w:t xml:space="preserve">            </w:t>
                          </w:r>
                          <w:r>
                            <w:tab/>
                          </w:r>
                          <w:r>
                            <w:rPr>
                              <w:noProof/>
                            </w:rPr>
                            <w:drawing>
                              <wp:inline distT="0" distB="0" distL="0" distR="0" wp14:anchorId="1F26F5AF" wp14:editId="4639DB85">
                                <wp:extent cx="693683" cy="114382"/>
                                <wp:effectExtent l="0" t="0" r="5080" b="0"/>
                                <wp:docPr id="3713361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62700" name="Grafik 820562700"/>
                                        <pic:cNvPicPr/>
                                      </pic:nvPicPr>
                                      <pic:blipFill>
                                        <a:blip r:embed="rId2">
                                          <a:extLst>
                                            <a:ext uri="{28A0092B-C50C-407E-A947-70E740481C1C}">
                                              <a14:useLocalDpi xmlns:a14="http://schemas.microsoft.com/office/drawing/2010/main" val="0"/>
                                            </a:ext>
                                          </a:extLst>
                                        </a:blip>
                                        <a:stretch>
                                          <a:fillRect/>
                                        </a:stretch>
                                      </pic:blipFill>
                                      <pic:spPr>
                                        <a:xfrm>
                                          <a:off x="0" y="0"/>
                                          <a:ext cx="886172" cy="146122"/>
                                        </a:xfrm>
                                        <a:prstGeom prst="rect">
                                          <a:avLst/>
                                        </a:prstGeom>
                                      </pic:spPr>
                                    </pic:pic>
                                  </a:graphicData>
                                </a:graphic>
                              </wp:inline>
                            </w:drawing>
                          </w:r>
                          <w:r w:rsidR="009A5578">
                            <w:tab/>
                          </w:r>
                          <w:r w:rsidR="00843CA1">
                            <w:t xml:space="preserve">                  </w:t>
                          </w:r>
                          <w:r>
                            <w:rPr>
                              <w:noProof/>
                            </w:rPr>
                            <w:drawing>
                              <wp:inline distT="0" distB="0" distL="0" distR="0" wp14:anchorId="53F2795E" wp14:editId="539D6BE3">
                                <wp:extent cx="1068947" cy="113268"/>
                                <wp:effectExtent l="0" t="0" r="0" b="1270"/>
                                <wp:docPr id="21927626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25936" name="Grafik 1551325936"/>
                                        <pic:cNvPicPr/>
                                      </pic:nvPicPr>
                                      <pic:blipFill>
                                        <a:blip r:embed="rId3">
                                          <a:extLst>
                                            <a:ext uri="{28A0092B-C50C-407E-A947-70E740481C1C}">
                                              <a14:useLocalDpi xmlns:a14="http://schemas.microsoft.com/office/drawing/2010/main" val="0"/>
                                            </a:ext>
                                          </a:extLst>
                                        </a:blip>
                                        <a:stretch>
                                          <a:fillRect/>
                                        </a:stretch>
                                      </pic:blipFill>
                                      <pic:spPr>
                                        <a:xfrm>
                                          <a:off x="0" y="0"/>
                                          <a:ext cx="1199400" cy="127091"/>
                                        </a:xfrm>
                                        <a:prstGeom prst="rect">
                                          <a:avLst/>
                                        </a:prstGeom>
                                      </pic:spPr>
                                    </pic:pic>
                                  </a:graphicData>
                                </a:graphic>
                              </wp:inline>
                            </w:drawing>
                          </w:r>
                          <w:r w:rsidR="009A5578">
                            <w:tab/>
                          </w:r>
                          <w:r w:rsidR="00843CA1">
                            <w:t xml:space="preserve">                     </w:t>
                          </w:r>
                          <w:r>
                            <w:rPr>
                              <w:noProof/>
                            </w:rPr>
                            <w:drawing>
                              <wp:inline distT="0" distB="0" distL="0" distR="0" wp14:anchorId="080CE8E1" wp14:editId="457FBC22">
                                <wp:extent cx="431070" cy="100330"/>
                                <wp:effectExtent l="0" t="0" r="1270" b="1270"/>
                                <wp:docPr id="117680763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7270" name="Grafik 1017267270"/>
                                        <pic:cNvPicPr/>
                                      </pic:nvPicPr>
                                      <pic:blipFill>
                                        <a:blip r:embed="rId4">
                                          <a:extLst>
                                            <a:ext uri="{28A0092B-C50C-407E-A947-70E740481C1C}">
                                              <a14:useLocalDpi xmlns:a14="http://schemas.microsoft.com/office/drawing/2010/main" val="0"/>
                                            </a:ext>
                                          </a:extLst>
                                        </a:blip>
                                        <a:stretch>
                                          <a:fillRect/>
                                        </a:stretch>
                                      </pic:blipFill>
                                      <pic:spPr>
                                        <a:xfrm>
                                          <a:off x="0" y="0"/>
                                          <a:ext cx="489622" cy="113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7D1993" id="_x0000_t202" coordsize="21600,21600" o:spt="202" path="m,l,21600r21600,l21600,xe">
              <v:stroke joinstyle="miter"/>
              <v:path gradientshapeok="t" o:connecttype="rect"/>
            </v:shapetype>
            <v:shape id="Textfeld 3" o:spid="_x0000_s1027" type="#_x0000_t202" style="position:absolute;left:0;text-align:left;margin-left:4.25pt;margin-top:9.8pt;width:476.35pt;height:20.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yRGgIAADMEAAAOAAAAZHJzL2Uyb0RvYy54bWysU02P2jAQvVfqf7B8Lwk0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" filled="f" stroked="f" strokeweight=".5pt">
              <v:textbox>
                <w:txbxContent>
                  <w:p w14:paraId="4766E04F" w14:textId="34366679" w:rsidR="009A5578" w:rsidRDefault="00395C13" w:rsidP="009A5578">
                    <w:r>
                      <w:rPr>
                        <w:noProof/>
                      </w:rPr>
                      <w:drawing>
                        <wp:inline distT="0" distB="0" distL="0" distR="0" wp14:anchorId="5E9E3CC0" wp14:editId="178EA102">
                          <wp:extent cx="957755" cy="98897"/>
                          <wp:effectExtent l="0" t="0" r="0" b="3175"/>
                          <wp:docPr id="84509627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8152" name="Grafik 2120888152"/>
                                  <pic:cNvPicPr/>
                                </pic:nvPicPr>
                                <pic:blipFill>
                                  <a:blip r:embed="rId1">
                                    <a:extLst>
                                      <a:ext uri="{28A0092B-C50C-407E-A947-70E740481C1C}">
                                        <a14:useLocalDpi xmlns:a14="http://schemas.microsoft.com/office/drawing/2010/main" val="0"/>
                                      </a:ext>
                                    </a:extLst>
                                  </a:blip>
                                  <a:stretch>
                                    <a:fillRect/>
                                  </a:stretch>
                                </pic:blipFill>
                                <pic:spPr>
                                  <a:xfrm>
                                    <a:off x="0" y="0"/>
                                    <a:ext cx="1300211" cy="134259"/>
                                  </a:xfrm>
                                  <a:prstGeom prst="rect">
                                    <a:avLst/>
                                  </a:prstGeom>
                                </pic:spPr>
                              </pic:pic>
                            </a:graphicData>
                          </a:graphic>
                        </wp:inline>
                      </w:drawing>
                    </w:r>
                    <w:r>
                      <w:tab/>
                    </w:r>
                    <w:r w:rsidR="00843CA1">
                      <w:t xml:space="preserve">            </w:t>
                    </w:r>
                    <w:r>
                      <w:tab/>
                    </w:r>
                    <w:r>
                      <w:rPr>
                        <w:noProof/>
                      </w:rPr>
                      <w:drawing>
                        <wp:inline distT="0" distB="0" distL="0" distR="0" wp14:anchorId="1F26F5AF" wp14:editId="4639DB85">
                          <wp:extent cx="693683" cy="114382"/>
                          <wp:effectExtent l="0" t="0" r="5080" b="0"/>
                          <wp:docPr id="3713361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62700" name="Grafik 820562700"/>
                                  <pic:cNvPicPr/>
                                </pic:nvPicPr>
                                <pic:blipFill>
                                  <a:blip r:embed="rId2">
                                    <a:extLst>
                                      <a:ext uri="{28A0092B-C50C-407E-A947-70E740481C1C}">
                                        <a14:useLocalDpi xmlns:a14="http://schemas.microsoft.com/office/drawing/2010/main" val="0"/>
                                      </a:ext>
                                    </a:extLst>
                                  </a:blip>
                                  <a:stretch>
                                    <a:fillRect/>
                                  </a:stretch>
                                </pic:blipFill>
                                <pic:spPr>
                                  <a:xfrm>
                                    <a:off x="0" y="0"/>
                                    <a:ext cx="886172" cy="146122"/>
                                  </a:xfrm>
                                  <a:prstGeom prst="rect">
                                    <a:avLst/>
                                  </a:prstGeom>
                                </pic:spPr>
                              </pic:pic>
                            </a:graphicData>
                          </a:graphic>
                        </wp:inline>
                      </w:drawing>
                    </w:r>
                    <w:r w:rsidR="009A5578">
                      <w:tab/>
                    </w:r>
                    <w:r w:rsidR="00843CA1">
                      <w:t xml:space="preserve">                  </w:t>
                    </w:r>
                    <w:r>
                      <w:rPr>
                        <w:noProof/>
                      </w:rPr>
                      <w:drawing>
                        <wp:inline distT="0" distB="0" distL="0" distR="0" wp14:anchorId="53F2795E" wp14:editId="539D6BE3">
                          <wp:extent cx="1068947" cy="113268"/>
                          <wp:effectExtent l="0" t="0" r="0" b="1270"/>
                          <wp:docPr id="21927626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25936" name="Grafik 1551325936"/>
                                  <pic:cNvPicPr/>
                                </pic:nvPicPr>
                                <pic:blipFill>
                                  <a:blip r:embed="rId3">
                                    <a:extLst>
                                      <a:ext uri="{28A0092B-C50C-407E-A947-70E740481C1C}">
                                        <a14:useLocalDpi xmlns:a14="http://schemas.microsoft.com/office/drawing/2010/main" val="0"/>
                                      </a:ext>
                                    </a:extLst>
                                  </a:blip>
                                  <a:stretch>
                                    <a:fillRect/>
                                  </a:stretch>
                                </pic:blipFill>
                                <pic:spPr>
                                  <a:xfrm>
                                    <a:off x="0" y="0"/>
                                    <a:ext cx="1199400" cy="127091"/>
                                  </a:xfrm>
                                  <a:prstGeom prst="rect">
                                    <a:avLst/>
                                  </a:prstGeom>
                                </pic:spPr>
                              </pic:pic>
                            </a:graphicData>
                          </a:graphic>
                        </wp:inline>
                      </w:drawing>
                    </w:r>
                    <w:r w:rsidR="009A5578">
                      <w:tab/>
                    </w:r>
                    <w:r w:rsidR="00843CA1">
                      <w:t xml:space="preserve">                     </w:t>
                    </w:r>
                    <w:r>
                      <w:rPr>
                        <w:noProof/>
                      </w:rPr>
                      <w:drawing>
                        <wp:inline distT="0" distB="0" distL="0" distR="0" wp14:anchorId="080CE8E1" wp14:editId="457FBC22">
                          <wp:extent cx="431070" cy="100330"/>
                          <wp:effectExtent l="0" t="0" r="1270" b="1270"/>
                          <wp:docPr id="117680763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7270" name="Grafik 1017267270"/>
                                  <pic:cNvPicPr/>
                                </pic:nvPicPr>
                                <pic:blipFill>
                                  <a:blip r:embed="rId4">
                                    <a:extLst>
                                      <a:ext uri="{28A0092B-C50C-407E-A947-70E740481C1C}">
                                        <a14:useLocalDpi xmlns:a14="http://schemas.microsoft.com/office/drawing/2010/main" val="0"/>
                                      </a:ext>
                                    </a:extLst>
                                  </a:blip>
                                  <a:stretch>
                                    <a:fillRect/>
                                  </a:stretch>
                                </pic:blipFill>
                                <pic:spPr>
                                  <a:xfrm>
                                    <a:off x="0" y="0"/>
                                    <a:ext cx="489622" cy="113958"/>
                                  </a:xfrm>
                                  <a:prstGeom prst="rect">
                                    <a:avLst/>
                                  </a:prstGeom>
                                </pic:spPr>
                              </pic:pic>
                            </a:graphicData>
                          </a:graphic>
                        </wp:inline>
                      </w:drawing>
                    </w:r>
                  </w:p>
                </w:txbxContent>
              </v:textbox>
            </v:shape>
          </w:pict>
        </mc:Fallback>
      </mc:AlternateContent>
    </w:r>
    <w:r>
      <w:rPr>
        <w:sz w:val="16"/>
        <w:szCs w:val="16"/>
        <w:lang w:val="en-US"/>
      </w:rPr>
      <w:tab/>
    </w:r>
    <w:r w:rsidR="00601B44" w:rsidRPr="008E7431">
      <w:rPr>
        <w:sz w:val="16"/>
        <w:szCs w:val="16"/>
        <w:lang w:val="en-US"/>
      </w:rPr>
      <w:tab/>
    </w:r>
    <w:r w:rsidR="00601B44" w:rsidRPr="008E7431">
      <w:rPr>
        <w:sz w:val="16"/>
        <w:szCs w:val="16"/>
      </w:rPr>
      <w:fldChar w:fldCharType="begin"/>
    </w:r>
    <w:r w:rsidR="00601B44" w:rsidRPr="008E7431">
      <w:rPr>
        <w:sz w:val="16"/>
        <w:szCs w:val="16"/>
        <w:lang w:val="en-US"/>
      </w:rPr>
      <w:instrText xml:space="preserve"> PAGE   \* MERGEFORMAT </w:instrText>
    </w:r>
    <w:r w:rsidR="00601B44" w:rsidRPr="008E7431">
      <w:rPr>
        <w:sz w:val="16"/>
        <w:szCs w:val="16"/>
      </w:rPr>
      <w:fldChar w:fldCharType="separate"/>
    </w:r>
    <w:r w:rsidR="00A47291">
      <w:rPr>
        <w:noProof/>
        <w:sz w:val="16"/>
        <w:szCs w:val="16"/>
        <w:lang w:val="en-US"/>
      </w:rPr>
      <w:t>3</w:t>
    </w:r>
    <w:r w:rsidR="00601B44" w:rsidRPr="008E7431">
      <w:rPr>
        <w:sz w:val="16"/>
        <w:szCs w:val="16"/>
      </w:rPr>
      <w:fldChar w:fldCharType="end"/>
    </w:r>
    <w:r w:rsidR="00601B44" w:rsidRPr="008E7431">
      <w:rPr>
        <w:sz w:val="16"/>
        <w:szCs w:val="16"/>
        <w:lang w:val="en-US"/>
      </w:rPr>
      <w:t>(</w:t>
    </w:r>
    <w:r w:rsidR="00601B44" w:rsidRPr="008E7431">
      <w:rPr>
        <w:sz w:val="16"/>
        <w:szCs w:val="16"/>
        <w:lang w:val="en-US"/>
      </w:rPr>
      <w:fldChar w:fldCharType="begin"/>
    </w:r>
    <w:r w:rsidR="00601B44" w:rsidRPr="008E7431">
      <w:rPr>
        <w:sz w:val="16"/>
        <w:szCs w:val="16"/>
        <w:lang w:val="en-US"/>
      </w:rPr>
      <w:instrText xml:space="preserve"> NUMPAGES   \* MERGEFORMAT </w:instrText>
    </w:r>
    <w:r w:rsidR="00601B44" w:rsidRPr="008E7431">
      <w:rPr>
        <w:sz w:val="16"/>
        <w:szCs w:val="16"/>
        <w:lang w:val="en-US"/>
      </w:rPr>
      <w:fldChar w:fldCharType="separate"/>
    </w:r>
    <w:r w:rsidR="00A47291">
      <w:rPr>
        <w:noProof/>
        <w:sz w:val="16"/>
        <w:szCs w:val="16"/>
        <w:lang w:val="en-US"/>
      </w:rPr>
      <w:t>9</w:t>
    </w:r>
    <w:r w:rsidR="00601B44" w:rsidRPr="008E7431">
      <w:rPr>
        <w:sz w:val="16"/>
        <w:szCs w:val="16"/>
        <w:lang w:val="en-US"/>
      </w:rPr>
      <w:fldChar w:fldCharType="end"/>
    </w:r>
    <w:r w:rsidR="00601B44" w:rsidRPr="008E7431">
      <w:rPr>
        <w:sz w:val="16"/>
        <w:szCs w:val="16"/>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F4302" w14:textId="77777777" w:rsidR="002016F1" w:rsidRDefault="002016F1">
      <w:r>
        <w:separator/>
      </w:r>
    </w:p>
  </w:footnote>
  <w:footnote w:type="continuationSeparator" w:id="0">
    <w:p w14:paraId="20D3F97D" w14:textId="77777777" w:rsidR="002016F1" w:rsidRDefault="00201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73"/>
      <w:gridCol w:w="2693"/>
      <w:gridCol w:w="2500"/>
    </w:tblGrid>
    <w:tr w:rsidR="00601B44" w:rsidRPr="002F676B" w14:paraId="15E7DE74" w14:textId="77777777" w:rsidTr="00BE6F7C">
      <w:trPr>
        <w:trHeight w:val="840"/>
      </w:trPr>
      <w:tc>
        <w:tcPr>
          <w:tcW w:w="4673" w:type="dxa"/>
          <w:tcBorders>
            <w:top w:val="dotted" w:sz="4" w:space="0" w:color="auto"/>
            <w:left w:val="dotted" w:sz="4" w:space="0" w:color="auto"/>
            <w:right w:val="dotted" w:sz="4" w:space="0" w:color="auto"/>
          </w:tcBorders>
          <w:vAlign w:val="center"/>
        </w:tcPr>
        <w:p w14:paraId="6B68EC4E" w14:textId="1FD71AD6" w:rsidR="00515CE6" w:rsidRDefault="006D5BE9" w:rsidP="0062610A">
          <w:pPr>
            <w:pStyle w:val="Kopfzeile"/>
            <w:jc w:val="left"/>
            <w:rPr>
              <w:b/>
              <w:sz w:val="24"/>
              <w:szCs w:val="24"/>
              <w:lang w:val="en-US"/>
            </w:rPr>
          </w:pPr>
          <w:r>
            <w:rPr>
              <w:b/>
              <w:sz w:val="24"/>
              <w:szCs w:val="24"/>
              <w:lang w:val="en-US"/>
            </w:rPr>
            <w:t>EVP Group</w:t>
          </w:r>
        </w:p>
        <w:p w14:paraId="11F86DC6" w14:textId="142F0895" w:rsidR="00601B44" w:rsidRPr="00450DF2" w:rsidRDefault="00601B44" w:rsidP="0062610A">
          <w:pPr>
            <w:pStyle w:val="Kopfzeile"/>
            <w:jc w:val="left"/>
            <w:rPr>
              <w:b/>
              <w:sz w:val="24"/>
              <w:szCs w:val="24"/>
              <w:lang w:val="en-US"/>
            </w:rPr>
          </w:pPr>
          <w:r w:rsidRPr="00450DF2">
            <w:rPr>
              <w:b/>
              <w:sz w:val="24"/>
              <w:szCs w:val="24"/>
              <w:lang w:val="en-US"/>
            </w:rPr>
            <w:t>Supplier Code of Conduct</w:t>
          </w:r>
        </w:p>
      </w:tc>
      <w:tc>
        <w:tcPr>
          <w:tcW w:w="2693" w:type="dxa"/>
          <w:tcBorders>
            <w:top w:val="dotted" w:sz="4" w:space="0" w:color="auto"/>
            <w:left w:val="dotted" w:sz="4" w:space="0" w:color="auto"/>
            <w:right w:val="dotted" w:sz="4" w:space="0" w:color="auto"/>
          </w:tcBorders>
          <w:vAlign w:val="center"/>
        </w:tcPr>
        <w:p w14:paraId="02981123" w14:textId="6FB8456D" w:rsidR="00601B44" w:rsidRPr="0061260C" w:rsidRDefault="00601B44" w:rsidP="00B274AB">
          <w:pPr>
            <w:pStyle w:val="Kopfzeile"/>
            <w:tabs>
              <w:tab w:val="left" w:pos="1292"/>
            </w:tabs>
            <w:rPr>
              <w:rStyle w:val="Seitenzahl"/>
              <w:szCs w:val="22"/>
              <w:lang w:val="en-US"/>
            </w:rPr>
          </w:pPr>
          <w:r w:rsidRPr="00450DF2">
            <w:rPr>
              <w:szCs w:val="22"/>
              <w:lang w:val="en-GB"/>
            </w:rPr>
            <w:t>Version:</w:t>
          </w:r>
          <w:r w:rsidRPr="00450DF2">
            <w:rPr>
              <w:szCs w:val="22"/>
              <w:lang w:val="en-GB"/>
            </w:rPr>
            <w:tab/>
          </w:r>
          <w:r w:rsidR="006D5BE9">
            <w:rPr>
              <w:szCs w:val="22"/>
              <w:lang w:val="en-GB"/>
            </w:rPr>
            <w:t>May</w:t>
          </w:r>
          <w:r>
            <w:rPr>
              <w:szCs w:val="22"/>
              <w:lang w:val="en-GB"/>
            </w:rPr>
            <w:t xml:space="preserve"> 202</w:t>
          </w:r>
          <w:r w:rsidR="006D5BE9">
            <w:rPr>
              <w:szCs w:val="22"/>
              <w:lang w:val="en-GB"/>
            </w:rPr>
            <w:t>5</w:t>
          </w:r>
        </w:p>
      </w:tc>
      <w:tc>
        <w:tcPr>
          <w:tcW w:w="2500" w:type="dxa"/>
          <w:tcBorders>
            <w:top w:val="dotted" w:sz="4" w:space="0" w:color="auto"/>
            <w:left w:val="dotted" w:sz="4" w:space="0" w:color="auto"/>
            <w:right w:val="dotted" w:sz="4" w:space="0" w:color="auto"/>
          </w:tcBorders>
        </w:tcPr>
        <w:p w14:paraId="1ED614C7" w14:textId="07AC8ED1" w:rsidR="00601B44" w:rsidRDefault="00601B44" w:rsidP="009010DE">
          <w:pPr>
            <w:pStyle w:val="Kopfzeile"/>
            <w:tabs>
              <w:tab w:val="left" w:pos="1292"/>
            </w:tabs>
            <w:spacing w:before="120" w:after="120"/>
            <w:jc w:val="center"/>
            <w:rPr>
              <w:noProof/>
              <w:szCs w:val="22"/>
              <w:lang w:val="de-CH" w:eastAsia="de-CH"/>
            </w:rPr>
          </w:pPr>
          <w:r>
            <w:rPr>
              <w:noProof/>
            </w:rPr>
            <w:drawing>
              <wp:anchor distT="0" distB="0" distL="114300" distR="114300" simplePos="0" relativeHeight="251665408" behindDoc="1" locked="0" layoutInCell="1" allowOverlap="1" wp14:anchorId="01EF8DC5" wp14:editId="335554BB">
                <wp:simplePos x="0" y="0"/>
                <wp:positionH relativeFrom="margin">
                  <wp:posOffset>44450</wp:posOffset>
                </wp:positionH>
                <wp:positionV relativeFrom="paragraph">
                  <wp:posOffset>57785</wp:posOffset>
                </wp:positionV>
                <wp:extent cx="1967296" cy="38219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954A-DED7-4AA3-8462-0384B01B934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67296" cy="382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7BA62D" w14:textId="48A639BE" w:rsidR="00601B44" w:rsidRPr="00057325" w:rsidRDefault="00601B44" w:rsidP="00057325">
    <w:pPr>
      <w:pStyle w:val="Kopfzeile"/>
      <w:rPr>
        <w:sz w:val="24"/>
        <w:szCs w:val="24"/>
        <w:lang w:val="en-US"/>
      </w:rPr>
    </w:pPr>
    <w:r>
      <w:rPr>
        <w:b/>
        <w:noProof/>
        <w:color w:val="FF0000"/>
        <w:sz w:val="24"/>
        <w:szCs w:val="24"/>
      </w:rPr>
      <mc:AlternateContent>
        <mc:Choice Requires="wps">
          <w:drawing>
            <wp:anchor distT="0" distB="0" distL="114300" distR="114300" simplePos="0" relativeHeight="251658240" behindDoc="0" locked="0" layoutInCell="1" allowOverlap="1" wp14:anchorId="0A9C4624" wp14:editId="246F850B">
              <wp:simplePos x="0" y="0"/>
              <wp:positionH relativeFrom="column">
                <wp:posOffset>-488210</wp:posOffset>
              </wp:positionH>
              <wp:positionV relativeFrom="paragraph">
                <wp:posOffset>221615</wp:posOffset>
              </wp:positionV>
              <wp:extent cx="415290" cy="8727978"/>
              <wp:effectExtent l="0" t="0" r="381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8727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193A3" w14:textId="77777777" w:rsidR="00601B44" w:rsidRPr="003E5A76" w:rsidRDefault="00601B44" w:rsidP="00BB3D74">
                          <w:pPr>
                            <w:jc w:val="center"/>
                            <w:rPr>
                              <w:color w:val="FFFFFF" w:themeColor="background1"/>
                              <w:lang w:val="en-US"/>
                            </w:rPr>
                          </w:pPr>
                          <w:r w:rsidRPr="003E5A76">
                            <w:rPr>
                              <w:color w:val="FFFFFF" w:themeColor="background1"/>
                              <w:lang w:val="en-US"/>
                            </w:rPr>
                            <w:t>Copy for personal information only. The user has to ensure the actuality of the version.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C4624" id="_x0000_t202" coordsize="21600,21600" o:spt="202" path="m,l,21600r21600,l21600,xe">
              <v:stroke joinstyle="miter"/>
              <v:path gradientshapeok="t" o:connecttype="rect"/>
            </v:shapetype>
            <v:shape id="Textfeld 1" o:spid="_x0000_s1026" type="#_x0000_t202" style="position:absolute;left:0;text-align:left;margin-left:-38.45pt;margin-top:17.45pt;width:32.7pt;height:68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" stroked="f">
              <v:textbox style="layout-flow:vertical;mso-layout-flow-alt:bottom-to-top">
                <w:txbxContent>
                  <w:p w14:paraId="1D2193A3" w14:textId="77777777" w:rsidR="00601B44" w:rsidRPr="003E5A76" w:rsidRDefault="00601B44" w:rsidP="00BB3D74">
                    <w:pPr>
                      <w:jc w:val="center"/>
                      <w:rPr>
                        <w:color w:val="FFFFFF" w:themeColor="background1"/>
                        <w:lang w:val="en-US"/>
                      </w:rPr>
                    </w:pPr>
                    <w:r w:rsidRPr="003E5A76">
                      <w:rPr>
                        <w:color w:val="FFFFFF" w:themeColor="background1"/>
                        <w:lang w:val="en-US"/>
                      </w:rPr>
                      <w:t>Copy for personal information only. The user has to ensure the actuality of the version.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216"/>
      <w:gridCol w:w="2665"/>
      <w:gridCol w:w="1985"/>
    </w:tblGrid>
    <w:tr w:rsidR="00601B44" w:rsidRPr="002F676B" w14:paraId="2DD8CCF2" w14:textId="77777777" w:rsidTr="00BE6F7C">
      <w:tc>
        <w:tcPr>
          <w:tcW w:w="5216" w:type="dxa"/>
          <w:tcBorders>
            <w:top w:val="dotted" w:sz="4" w:space="0" w:color="auto"/>
            <w:left w:val="dotted" w:sz="4" w:space="0" w:color="auto"/>
            <w:bottom w:val="dotted" w:sz="4" w:space="0" w:color="auto"/>
            <w:right w:val="dotted" w:sz="4" w:space="0" w:color="auto"/>
          </w:tcBorders>
          <w:vAlign w:val="center"/>
        </w:tcPr>
        <w:p w14:paraId="2F852FB0" w14:textId="77777777" w:rsidR="00601B44" w:rsidRPr="00AC30CB" w:rsidRDefault="00601B44" w:rsidP="001C1AF7">
          <w:pPr>
            <w:pStyle w:val="Fuzeile"/>
          </w:pPr>
          <w:r w:rsidRPr="00AC30CB">
            <w:t>Euro Vital Pharma GmbH - Hamburg</w:t>
          </w:r>
        </w:p>
      </w:tc>
      <w:tc>
        <w:tcPr>
          <w:tcW w:w="2665" w:type="dxa"/>
          <w:tcBorders>
            <w:top w:val="dotted" w:sz="4" w:space="0" w:color="auto"/>
            <w:left w:val="dotted" w:sz="4" w:space="0" w:color="auto"/>
            <w:bottom w:val="dotted" w:sz="4" w:space="0" w:color="auto"/>
            <w:right w:val="dotted" w:sz="4" w:space="0" w:color="auto"/>
          </w:tcBorders>
          <w:vAlign w:val="center"/>
        </w:tcPr>
        <w:p w14:paraId="2383455C" w14:textId="4398B74A" w:rsidR="00601B44" w:rsidRPr="00C91842" w:rsidRDefault="00601B44" w:rsidP="001C1AF7">
          <w:pPr>
            <w:pStyle w:val="Kopfzeile"/>
            <w:tabs>
              <w:tab w:val="left" w:pos="1292"/>
            </w:tabs>
            <w:spacing w:before="120" w:after="120"/>
            <w:rPr>
              <w:rStyle w:val="Seitenzahl"/>
              <w:szCs w:val="22"/>
              <w:lang w:val="en-GB"/>
            </w:rPr>
          </w:pPr>
          <w:proofErr w:type="spellStart"/>
          <w:r>
            <w:rPr>
              <w:szCs w:val="22"/>
              <w:lang w:val="en-GB"/>
            </w:rPr>
            <w:t>Seite</w:t>
          </w:r>
          <w:proofErr w:type="spellEnd"/>
          <w:r w:rsidRPr="00C91842">
            <w:rPr>
              <w:szCs w:val="22"/>
              <w:lang w:val="en-GB"/>
            </w:rPr>
            <w:t>:</w:t>
          </w:r>
          <w:r w:rsidRPr="00C91842">
            <w:rPr>
              <w:szCs w:val="22"/>
              <w:lang w:val="en-GB"/>
            </w:rPr>
            <w:tab/>
          </w:r>
          <w:r w:rsidRPr="00C91842">
            <w:rPr>
              <w:rStyle w:val="Seitenzahl"/>
              <w:szCs w:val="22"/>
              <w:lang w:val="en-GB"/>
            </w:rPr>
            <w:fldChar w:fldCharType="begin"/>
          </w:r>
          <w:r w:rsidRPr="00C91842">
            <w:rPr>
              <w:rStyle w:val="Seitenzahl"/>
              <w:szCs w:val="22"/>
              <w:lang w:val="en-GB"/>
            </w:rPr>
            <w:instrText xml:space="preserve"> PAGE </w:instrText>
          </w:r>
          <w:r w:rsidRPr="00C91842">
            <w:rPr>
              <w:rStyle w:val="Seitenzahl"/>
              <w:szCs w:val="22"/>
              <w:lang w:val="en-GB"/>
            </w:rPr>
            <w:fldChar w:fldCharType="separate"/>
          </w:r>
          <w:r>
            <w:rPr>
              <w:rStyle w:val="Seitenzahl"/>
              <w:noProof/>
              <w:szCs w:val="22"/>
              <w:lang w:val="en-GB"/>
            </w:rPr>
            <w:t>1</w:t>
          </w:r>
          <w:r w:rsidRPr="00C91842">
            <w:rPr>
              <w:rStyle w:val="Seitenzahl"/>
              <w:szCs w:val="22"/>
              <w:lang w:val="en-GB"/>
            </w:rPr>
            <w:fldChar w:fldCharType="end"/>
          </w:r>
          <w:r w:rsidRPr="00C91842">
            <w:rPr>
              <w:rStyle w:val="Seitenzahl"/>
              <w:szCs w:val="22"/>
              <w:lang w:val="en-GB"/>
            </w:rPr>
            <w:t xml:space="preserve"> of </w:t>
          </w:r>
          <w:fldSimple w:instr=" SECTIONPAGES  \* Arabic  \* MERGEFORMAT ">
            <w:r>
              <w:rPr>
                <w:noProof/>
              </w:rPr>
              <w:t>3</w:t>
            </w:r>
          </w:fldSimple>
          <w:r w:rsidRPr="002F676B">
            <w:rPr>
              <w:szCs w:val="22"/>
              <w:lang w:val="en-GB"/>
            </w:rPr>
            <w:tab/>
          </w:r>
        </w:p>
      </w:tc>
      <w:tc>
        <w:tcPr>
          <w:tcW w:w="1985" w:type="dxa"/>
          <w:vMerge w:val="restart"/>
          <w:tcBorders>
            <w:top w:val="dotted" w:sz="4" w:space="0" w:color="auto"/>
            <w:left w:val="dotted" w:sz="4" w:space="0" w:color="auto"/>
            <w:right w:val="dotted" w:sz="4" w:space="0" w:color="auto"/>
          </w:tcBorders>
        </w:tcPr>
        <w:p w14:paraId="7E08ACC4" w14:textId="2648AC85" w:rsidR="00601B44" w:rsidRDefault="00601B44" w:rsidP="001C1AF7">
          <w:pPr>
            <w:pStyle w:val="Kopfzeile"/>
            <w:tabs>
              <w:tab w:val="left" w:pos="1292"/>
            </w:tabs>
            <w:spacing w:before="120" w:after="120"/>
            <w:jc w:val="center"/>
            <w:rPr>
              <w:noProof/>
              <w:szCs w:val="22"/>
              <w:lang w:val="de-CH" w:eastAsia="de-CH"/>
            </w:rPr>
          </w:pPr>
        </w:p>
      </w:tc>
    </w:tr>
    <w:tr w:rsidR="00601B44" w:rsidRPr="00B0324C" w14:paraId="37024889" w14:textId="77777777" w:rsidTr="00BE6F7C">
      <w:tc>
        <w:tcPr>
          <w:tcW w:w="5216" w:type="dxa"/>
          <w:vMerge w:val="restart"/>
          <w:tcBorders>
            <w:top w:val="dotted" w:sz="4" w:space="0" w:color="auto"/>
            <w:left w:val="dotted" w:sz="4" w:space="0" w:color="auto"/>
            <w:right w:val="dotted" w:sz="4" w:space="0" w:color="auto"/>
          </w:tcBorders>
          <w:vAlign w:val="center"/>
        </w:tcPr>
        <w:p w14:paraId="713B2F8F" w14:textId="77777777" w:rsidR="00601B44" w:rsidRPr="00C91842" w:rsidRDefault="00601B44" w:rsidP="001C1AF7">
          <w:pPr>
            <w:pStyle w:val="Kopfzeile"/>
            <w:jc w:val="left"/>
            <w:rPr>
              <w:b/>
              <w:color w:val="FF0000"/>
              <w:sz w:val="24"/>
              <w:szCs w:val="24"/>
            </w:rPr>
          </w:pPr>
          <w:proofErr w:type="spellStart"/>
          <w:r>
            <w:rPr>
              <w:b/>
              <w:color w:val="FF0000"/>
              <w:sz w:val="24"/>
              <w:szCs w:val="24"/>
            </w:rPr>
            <w:t>Nr</w:t>
          </w:r>
          <w:proofErr w:type="spellEnd"/>
          <w:r>
            <w:rPr>
              <w:b/>
              <w:color w:val="FF0000"/>
              <w:sz w:val="24"/>
              <w:szCs w:val="24"/>
            </w:rPr>
            <w:t xml:space="preserve"> und Tit</w:t>
          </w:r>
          <w:r w:rsidRPr="00105AAC">
            <w:rPr>
              <w:b/>
              <w:color w:val="FF0000"/>
              <w:sz w:val="24"/>
              <w:szCs w:val="24"/>
            </w:rPr>
            <w:t>e</w:t>
          </w:r>
          <w:r>
            <w:rPr>
              <w:b/>
              <w:color w:val="FF0000"/>
              <w:sz w:val="24"/>
              <w:szCs w:val="24"/>
            </w:rPr>
            <w:t>l SOP</w:t>
          </w:r>
        </w:p>
      </w:tc>
      <w:tc>
        <w:tcPr>
          <w:tcW w:w="2665" w:type="dxa"/>
          <w:tcBorders>
            <w:top w:val="dotted" w:sz="4" w:space="0" w:color="auto"/>
            <w:left w:val="dotted" w:sz="4" w:space="0" w:color="auto"/>
            <w:bottom w:val="dotted" w:sz="4" w:space="0" w:color="auto"/>
            <w:right w:val="dotted" w:sz="4" w:space="0" w:color="auto"/>
          </w:tcBorders>
          <w:vAlign w:val="center"/>
        </w:tcPr>
        <w:p w14:paraId="069C8461" w14:textId="77777777" w:rsidR="00601B44" w:rsidRPr="006131DB" w:rsidRDefault="00601B44" w:rsidP="00B95F9C">
          <w:pPr>
            <w:pStyle w:val="Kopfzeile"/>
            <w:tabs>
              <w:tab w:val="left" w:pos="1292"/>
            </w:tabs>
            <w:rPr>
              <w:szCs w:val="22"/>
            </w:rPr>
          </w:pPr>
          <w:r>
            <w:rPr>
              <w:szCs w:val="22"/>
            </w:rPr>
            <w:t>Gültig ab</w:t>
          </w:r>
          <w:r w:rsidRPr="006131DB">
            <w:rPr>
              <w:szCs w:val="22"/>
            </w:rPr>
            <w:t>:</w:t>
          </w:r>
          <w:r w:rsidRPr="006131DB">
            <w:rPr>
              <w:szCs w:val="22"/>
            </w:rPr>
            <w:tab/>
          </w:r>
          <w:proofErr w:type="spellStart"/>
          <w:r w:rsidRPr="00AC30CB">
            <w:rPr>
              <w:color w:val="FF0000"/>
            </w:rPr>
            <w:t>xy</w:t>
          </w:r>
          <w:proofErr w:type="spellEnd"/>
        </w:p>
      </w:tc>
      <w:tc>
        <w:tcPr>
          <w:tcW w:w="1985" w:type="dxa"/>
          <w:vMerge/>
          <w:tcBorders>
            <w:left w:val="dotted" w:sz="4" w:space="0" w:color="auto"/>
            <w:right w:val="dotted" w:sz="4" w:space="0" w:color="auto"/>
          </w:tcBorders>
        </w:tcPr>
        <w:p w14:paraId="3D8F216E" w14:textId="77777777" w:rsidR="00601B44" w:rsidRPr="006131DB" w:rsidRDefault="00601B44" w:rsidP="001C1AF7">
          <w:pPr>
            <w:pStyle w:val="Kopfzeile"/>
            <w:tabs>
              <w:tab w:val="left" w:pos="1292"/>
            </w:tabs>
            <w:rPr>
              <w:szCs w:val="22"/>
            </w:rPr>
          </w:pPr>
        </w:p>
      </w:tc>
    </w:tr>
    <w:tr w:rsidR="00601B44" w:rsidRPr="00EB1FDA" w14:paraId="64972182" w14:textId="77777777" w:rsidTr="00BE6F7C">
      <w:tc>
        <w:tcPr>
          <w:tcW w:w="5216" w:type="dxa"/>
          <w:vMerge/>
          <w:tcBorders>
            <w:left w:val="dotted" w:sz="4" w:space="0" w:color="auto"/>
            <w:bottom w:val="dotted" w:sz="4" w:space="0" w:color="auto"/>
            <w:right w:val="dotted" w:sz="4" w:space="0" w:color="auto"/>
          </w:tcBorders>
          <w:vAlign w:val="center"/>
        </w:tcPr>
        <w:p w14:paraId="6DA585DC" w14:textId="77777777" w:rsidR="00601B44" w:rsidRPr="006131DB" w:rsidRDefault="00601B44" w:rsidP="001C1AF7">
          <w:pPr>
            <w:pStyle w:val="Kopfzeile"/>
            <w:rPr>
              <w:b/>
              <w:color w:val="FF0000"/>
              <w:sz w:val="24"/>
              <w:szCs w:val="24"/>
            </w:rPr>
          </w:pPr>
        </w:p>
      </w:tc>
      <w:tc>
        <w:tcPr>
          <w:tcW w:w="2665" w:type="dxa"/>
          <w:tcBorders>
            <w:top w:val="dotted" w:sz="4" w:space="0" w:color="auto"/>
            <w:left w:val="dotted" w:sz="4" w:space="0" w:color="auto"/>
            <w:bottom w:val="dotted" w:sz="4" w:space="0" w:color="auto"/>
            <w:right w:val="dotted" w:sz="4" w:space="0" w:color="auto"/>
          </w:tcBorders>
          <w:vAlign w:val="center"/>
        </w:tcPr>
        <w:p w14:paraId="020D3DD0" w14:textId="77777777" w:rsidR="00601B44" w:rsidRDefault="00601B44" w:rsidP="001C1AF7">
          <w:pPr>
            <w:pStyle w:val="Kopfzeile"/>
            <w:tabs>
              <w:tab w:val="left" w:pos="1292"/>
            </w:tabs>
            <w:rPr>
              <w:szCs w:val="22"/>
              <w:lang w:val="en-GB"/>
            </w:rPr>
          </w:pPr>
          <w:r>
            <w:rPr>
              <w:szCs w:val="22"/>
              <w:lang w:val="en-GB"/>
            </w:rPr>
            <w:t>Version:</w:t>
          </w:r>
          <w:r>
            <w:rPr>
              <w:szCs w:val="22"/>
              <w:lang w:val="en-GB"/>
            </w:rPr>
            <w:tab/>
          </w:r>
          <w:proofErr w:type="spellStart"/>
          <w:r>
            <w:rPr>
              <w:color w:val="FF0000"/>
              <w:szCs w:val="22"/>
              <w:lang w:val="en-GB"/>
            </w:rPr>
            <w:t>xy</w:t>
          </w:r>
          <w:proofErr w:type="spellEnd"/>
        </w:p>
      </w:tc>
      <w:tc>
        <w:tcPr>
          <w:tcW w:w="1985" w:type="dxa"/>
          <w:vMerge/>
          <w:tcBorders>
            <w:left w:val="dotted" w:sz="4" w:space="0" w:color="auto"/>
            <w:bottom w:val="dotted" w:sz="4" w:space="0" w:color="auto"/>
            <w:right w:val="dotted" w:sz="4" w:space="0" w:color="auto"/>
          </w:tcBorders>
        </w:tcPr>
        <w:p w14:paraId="510915D3" w14:textId="77777777" w:rsidR="00601B44" w:rsidRDefault="00601B44" w:rsidP="001C1AF7">
          <w:pPr>
            <w:pStyle w:val="Kopfzeile"/>
            <w:tabs>
              <w:tab w:val="left" w:pos="1292"/>
            </w:tabs>
            <w:rPr>
              <w:szCs w:val="22"/>
              <w:lang w:val="en-GB"/>
            </w:rPr>
          </w:pPr>
        </w:p>
      </w:tc>
    </w:tr>
  </w:tbl>
  <w:p w14:paraId="14ED719D" w14:textId="77777777" w:rsidR="00601B44" w:rsidRDefault="00601B4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73"/>
      <w:gridCol w:w="2693"/>
      <w:gridCol w:w="2500"/>
    </w:tblGrid>
    <w:tr w:rsidR="00D04ACB" w:rsidRPr="002F676B" w14:paraId="4A9FE901" w14:textId="77777777" w:rsidTr="00C319FF">
      <w:trPr>
        <w:trHeight w:val="840"/>
      </w:trPr>
      <w:tc>
        <w:tcPr>
          <w:tcW w:w="4673" w:type="dxa"/>
          <w:tcBorders>
            <w:top w:val="dotted" w:sz="4" w:space="0" w:color="auto"/>
            <w:left w:val="dotted" w:sz="4" w:space="0" w:color="auto"/>
            <w:right w:val="dotted" w:sz="4" w:space="0" w:color="auto"/>
          </w:tcBorders>
          <w:vAlign w:val="center"/>
        </w:tcPr>
        <w:p w14:paraId="3A3508E6" w14:textId="77777777" w:rsidR="006D5BE9" w:rsidRPr="006D5BE9" w:rsidRDefault="006D5BE9" w:rsidP="006D5BE9">
          <w:pPr>
            <w:pStyle w:val="Kopfzeile"/>
            <w:jc w:val="left"/>
            <w:rPr>
              <w:b/>
              <w:sz w:val="24"/>
              <w:szCs w:val="24"/>
              <w:lang w:val="en-US"/>
            </w:rPr>
          </w:pPr>
          <w:bookmarkStart w:id="32" w:name="_Hlk113026394"/>
          <w:r w:rsidRPr="006D5BE9">
            <w:rPr>
              <w:b/>
              <w:sz w:val="24"/>
              <w:szCs w:val="24"/>
              <w:lang w:val="en-US"/>
            </w:rPr>
            <w:t>EVP Group</w:t>
          </w:r>
        </w:p>
        <w:p w14:paraId="5432AF1B" w14:textId="1FA33F64" w:rsidR="00D04ACB" w:rsidRPr="00450DF2" w:rsidRDefault="006D5BE9" w:rsidP="006D5BE9">
          <w:pPr>
            <w:pStyle w:val="Kopfzeile"/>
            <w:jc w:val="left"/>
            <w:rPr>
              <w:b/>
              <w:sz w:val="24"/>
              <w:szCs w:val="24"/>
              <w:lang w:val="en-US"/>
            </w:rPr>
          </w:pPr>
          <w:r w:rsidRPr="006D5BE9">
            <w:rPr>
              <w:b/>
              <w:sz w:val="24"/>
              <w:szCs w:val="24"/>
              <w:lang w:val="en-US"/>
            </w:rPr>
            <w:t>Supplier Code of Conduct</w:t>
          </w:r>
        </w:p>
      </w:tc>
      <w:tc>
        <w:tcPr>
          <w:tcW w:w="2693" w:type="dxa"/>
          <w:tcBorders>
            <w:top w:val="dotted" w:sz="4" w:space="0" w:color="auto"/>
            <w:left w:val="dotted" w:sz="4" w:space="0" w:color="auto"/>
            <w:right w:val="dotted" w:sz="4" w:space="0" w:color="auto"/>
          </w:tcBorders>
          <w:vAlign w:val="center"/>
        </w:tcPr>
        <w:p w14:paraId="377474AD" w14:textId="255ABF78" w:rsidR="00D04ACB" w:rsidRPr="0061260C" w:rsidRDefault="00D04ACB" w:rsidP="00D04ACB">
          <w:pPr>
            <w:pStyle w:val="Kopfzeile"/>
            <w:tabs>
              <w:tab w:val="left" w:pos="1292"/>
            </w:tabs>
            <w:rPr>
              <w:rStyle w:val="Seitenzahl"/>
              <w:szCs w:val="22"/>
              <w:lang w:val="en-US"/>
            </w:rPr>
          </w:pPr>
          <w:r w:rsidRPr="00450DF2">
            <w:rPr>
              <w:szCs w:val="22"/>
              <w:lang w:val="en-GB"/>
            </w:rPr>
            <w:t>Version:</w:t>
          </w:r>
          <w:r w:rsidRPr="00450DF2">
            <w:rPr>
              <w:szCs w:val="22"/>
              <w:lang w:val="en-GB"/>
            </w:rPr>
            <w:tab/>
          </w:r>
          <w:r w:rsidR="006D5BE9">
            <w:rPr>
              <w:szCs w:val="22"/>
              <w:lang w:val="en-GB"/>
            </w:rPr>
            <w:t>May 2025</w:t>
          </w:r>
        </w:p>
      </w:tc>
      <w:tc>
        <w:tcPr>
          <w:tcW w:w="2500" w:type="dxa"/>
          <w:tcBorders>
            <w:top w:val="dotted" w:sz="4" w:space="0" w:color="auto"/>
            <w:left w:val="dotted" w:sz="4" w:space="0" w:color="auto"/>
            <w:right w:val="dotted" w:sz="4" w:space="0" w:color="auto"/>
          </w:tcBorders>
        </w:tcPr>
        <w:p w14:paraId="09ACF0D6" w14:textId="25E73769" w:rsidR="00D04ACB" w:rsidRDefault="00D04ACB" w:rsidP="00D04ACB">
          <w:pPr>
            <w:pStyle w:val="Kopfzeile"/>
            <w:tabs>
              <w:tab w:val="left" w:pos="1292"/>
            </w:tabs>
            <w:spacing w:before="120" w:after="120"/>
            <w:jc w:val="center"/>
            <w:rPr>
              <w:noProof/>
              <w:szCs w:val="22"/>
              <w:lang w:val="de-CH" w:eastAsia="de-CH"/>
            </w:rPr>
          </w:pPr>
          <w:r>
            <w:rPr>
              <w:noProof/>
            </w:rPr>
            <w:drawing>
              <wp:anchor distT="0" distB="0" distL="114300" distR="114300" simplePos="0" relativeHeight="251669504" behindDoc="1" locked="0" layoutInCell="1" allowOverlap="1" wp14:anchorId="73BAAC18" wp14:editId="5B6901AA">
                <wp:simplePos x="0" y="0"/>
                <wp:positionH relativeFrom="margin">
                  <wp:posOffset>44450</wp:posOffset>
                </wp:positionH>
                <wp:positionV relativeFrom="paragraph">
                  <wp:posOffset>57785</wp:posOffset>
                </wp:positionV>
                <wp:extent cx="1967296" cy="382195"/>
                <wp:effectExtent l="0" t="0" r="0" b="0"/>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ClipArt enthält.&#10;&#10;Automatisch generierte Beschreibu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67296" cy="382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32"/>
  <w:p w14:paraId="255DA999" w14:textId="0841825C" w:rsidR="00601B44" w:rsidRPr="00057325" w:rsidRDefault="00601B44" w:rsidP="00D04ACB">
    <w:pPr>
      <w:pStyle w:val="Kopfzeile"/>
      <w:tabs>
        <w:tab w:val="clear" w:pos="4536"/>
        <w:tab w:val="clear" w:pos="9072"/>
        <w:tab w:val="left" w:pos="2190"/>
      </w:tabs>
      <w:rPr>
        <w:sz w:val="24"/>
        <w:szCs w:val="24"/>
        <w:lang w:val="en-US"/>
      </w:rPr>
    </w:pPr>
    <w:r>
      <w:rPr>
        <w:b/>
        <w:noProof/>
        <w:color w:val="FF0000"/>
        <w:sz w:val="24"/>
        <w:szCs w:val="24"/>
      </w:rPr>
      <mc:AlternateContent>
        <mc:Choice Requires="wps">
          <w:drawing>
            <wp:anchor distT="0" distB="0" distL="114300" distR="114300" simplePos="0" relativeHeight="251660288" behindDoc="0" locked="0" layoutInCell="1" allowOverlap="1" wp14:anchorId="7611FB37" wp14:editId="2ADF6CA9">
              <wp:simplePos x="0" y="0"/>
              <wp:positionH relativeFrom="column">
                <wp:posOffset>-488210</wp:posOffset>
              </wp:positionH>
              <wp:positionV relativeFrom="paragraph">
                <wp:posOffset>221615</wp:posOffset>
              </wp:positionV>
              <wp:extent cx="415290" cy="8727978"/>
              <wp:effectExtent l="0" t="0" r="381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8727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F3B4F" w14:textId="77777777" w:rsidR="00601B44" w:rsidRPr="003E5A76" w:rsidRDefault="00601B44" w:rsidP="00BB3D74">
                          <w:pPr>
                            <w:jc w:val="center"/>
                            <w:rPr>
                              <w:color w:val="FFFFFF" w:themeColor="background1"/>
                              <w:lang w:val="en-US"/>
                            </w:rPr>
                          </w:pPr>
                          <w:r w:rsidRPr="003E5A76">
                            <w:rPr>
                              <w:color w:val="FFFFFF" w:themeColor="background1"/>
                              <w:lang w:val="en-US"/>
                            </w:rPr>
                            <w:t>Copy for personal information only. The user has to ensure the actuality of the version.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1FB37" id="_x0000_t202" coordsize="21600,21600" o:spt="202" path="m,l,21600r21600,l21600,xe">
              <v:stroke joinstyle="miter"/>
              <v:path gradientshapeok="t" o:connecttype="rect"/>
            </v:shapetype>
            <v:shape id="_x0000_s1028" type="#_x0000_t202" style="position:absolute;left:0;text-align:left;margin-left:-38.45pt;margin-top:17.45pt;width:32.7pt;height:68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" stroked="f">
              <v:textbox style="layout-flow:vertical;mso-layout-flow-alt:bottom-to-top">
                <w:txbxContent>
                  <w:p w14:paraId="5A3F3B4F" w14:textId="77777777" w:rsidR="00601B44" w:rsidRPr="003E5A76" w:rsidRDefault="00601B44" w:rsidP="00BB3D74">
                    <w:pPr>
                      <w:jc w:val="center"/>
                      <w:rPr>
                        <w:color w:val="FFFFFF" w:themeColor="background1"/>
                        <w:lang w:val="en-US"/>
                      </w:rPr>
                    </w:pPr>
                    <w:r w:rsidRPr="003E5A76">
                      <w:rPr>
                        <w:color w:val="FFFFFF" w:themeColor="background1"/>
                        <w:lang w:val="en-US"/>
                      </w:rPr>
                      <w:t>Copy for personal information only. The user has to ensure the actuality of the version.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90B3C"/>
    <w:multiLevelType w:val="hybridMultilevel"/>
    <w:tmpl w:val="40405B0E"/>
    <w:lvl w:ilvl="0" w:tplc="44E8E2BE">
      <w:numFmt w:val="bullet"/>
      <w:lvlText w:val="-"/>
      <w:lvlJc w:val="left"/>
      <w:pPr>
        <w:ind w:left="720" w:hanging="360"/>
      </w:pPr>
      <w:rPr>
        <w:rFonts w:ascii="HelveticaNeueLTW1G-Lt" w:eastAsia="Times New Roman" w:hAnsi="HelveticaNeueLTW1G-Lt" w:cs="HelveticaNeueLTW1G-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11998"/>
    <w:multiLevelType w:val="multilevel"/>
    <w:tmpl w:val="932A46DA"/>
    <w:lvl w:ilvl="0">
      <w:start w:val="1"/>
      <w:numFmt w:val="decimal"/>
      <w:pStyle w:val="berschrift1"/>
      <w:lvlText w:val="%1."/>
      <w:lvlJc w:val="left"/>
      <w:pPr>
        <w:ind w:left="360" w:hanging="360"/>
      </w:pPr>
      <w:rPr>
        <w:rFonts w:ascii="Arial" w:hAnsi="Arial" w:hint="default"/>
        <w:b/>
        <w:i w:val="0"/>
        <w:sz w:val="28"/>
        <w:szCs w:val="24"/>
      </w:rPr>
    </w:lvl>
    <w:lvl w:ilvl="1">
      <w:start w:val="1"/>
      <w:numFmt w:val="decimal"/>
      <w:pStyle w:val="berschrift2"/>
      <w:lvlText w:val="%1.%2"/>
      <w:lvlJc w:val="left"/>
      <w:pPr>
        <w:tabs>
          <w:tab w:val="num" w:pos="851"/>
        </w:tabs>
        <w:ind w:left="851" w:hanging="851"/>
      </w:pPr>
      <w:rPr>
        <w:rFonts w:ascii="Arial" w:hAnsi="Arial" w:cs="Times New Roman" w:hint="default"/>
        <w:b/>
        <w:i w:val="0"/>
        <w:sz w:val="24"/>
        <w:szCs w:val="22"/>
      </w:rPr>
    </w:lvl>
    <w:lvl w:ilvl="2">
      <w:start w:val="1"/>
      <w:numFmt w:val="decimal"/>
      <w:pStyle w:val="berschrift3"/>
      <w:lvlText w:val="%1.%2.%3."/>
      <w:lvlJc w:val="left"/>
      <w:pPr>
        <w:tabs>
          <w:tab w:val="num" w:pos="851"/>
        </w:tabs>
        <w:ind w:left="851" w:hanging="851"/>
      </w:pPr>
      <w:rPr>
        <w:rFonts w:ascii="Arial" w:hAnsi="Arial" w:cs="Times New Roman" w:hint="default"/>
        <w:b/>
        <w:i w:val="0"/>
        <w:sz w:val="22"/>
        <w:szCs w:val="20"/>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2" w15:restartNumberingAfterBreak="0">
    <w:nsid w:val="3D5A76F7"/>
    <w:multiLevelType w:val="hybridMultilevel"/>
    <w:tmpl w:val="7ED06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DBE37EC"/>
    <w:multiLevelType w:val="multilevel"/>
    <w:tmpl w:val="2D4AF630"/>
    <w:lvl w:ilvl="0">
      <w:start w:val="1"/>
      <w:numFmt w:val="decimal"/>
      <w:lvlText w:val="%1."/>
      <w:lvlJc w:val="left"/>
      <w:rPr>
        <w:rFonts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ascii="Arial" w:hAnsi="Arial" w:cs="Arial"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4" w15:restartNumberingAfterBreak="0">
    <w:nsid w:val="56E3795C"/>
    <w:multiLevelType w:val="hybridMultilevel"/>
    <w:tmpl w:val="525A994A"/>
    <w:lvl w:ilvl="0" w:tplc="04070001">
      <w:start w:val="1"/>
      <w:numFmt w:val="bullet"/>
      <w:lvlText w:val=""/>
      <w:lvlJc w:val="left"/>
      <w:pPr>
        <w:ind w:left="720" w:hanging="360"/>
      </w:pPr>
      <w:rPr>
        <w:rFonts w:ascii="Symbol" w:hAnsi="Symbol" w:hint="default"/>
      </w:rPr>
    </w:lvl>
    <w:lvl w:ilvl="1" w:tplc="44E8E2BE">
      <w:numFmt w:val="bullet"/>
      <w:lvlText w:val="-"/>
      <w:lvlJc w:val="left"/>
      <w:pPr>
        <w:ind w:left="1440" w:hanging="360"/>
      </w:pPr>
      <w:rPr>
        <w:rFonts w:ascii="HelveticaNeueLTW1G-Lt" w:eastAsia="Times New Roman" w:hAnsi="HelveticaNeueLTW1G-Lt" w:cs="HelveticaNeueLTW1G-L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9064442">
    <w:abstractNumId w:val="1"/>
  </w:num>
  <w:num w:numId="2" w16cid:durableId="85394439">
    <w:abstractNumId w:val="4"/>
  </w:num>
  <w:num w:numId="3" w16cid:durableId="1970745503">
    <w:abstractNumId w:val="2"/>
  </w:num>
  <w:num w:numId="4" w16cid:durableId="1289624707">
    <w:abstractNumId w:val="1"/>
  </w:num>
  <w:num w:numId="5" w16cid:durableId="1540125405">
    <w:abstractNumId w:val="1"/>
  </w:num>
  <w:num w:numId="6" w16cid:durableId="1810515067">
    <w:abstractNumId w:val="1"/>
  </w:num>
  <w:num w:numId="7" w16cid:durableId="473985912">
    <w:abstractNumId w:val="1"/>
  </w:num>
  <w:num w:numId="8" w16cid:durableId="1354920133">
    <w:abstractNumId w:val="1"/>
  </w:num>
  <w:num w:numId="9" w16cid:durableId="1181122251">
    <w:abstractNumId w:val="1"/>
  </w:num>
  <w:num w:numId="10" w16cid:durableId="77531108">
    <w:abstractNumId w:val="1"/>
  </w:num>
  <w:num w:numId="11" w16cid:durableId="1253471932">
    <w:abstractNumId w:val="1"/>
  </w:num>
  <w:num w:numId="12" w16cid:durableId="19354366">
    <w:abstractNumId w:val="1"/>
  </w:num>
  <w:num w:numId="13" w16cid:durableId="826213964">
    <w:abstractNumId w:val="3"/>
  </w:num>
  <w:num w:numId="14" w16cid:durableId="67584078">
    <w:abstractNumId w:val="0"/>
  </w:num>
  <w:num w:numId="15" w16cid:durableId="1060205378">
    <w:abstractNumId w:val="1"/>
  </w:num>
  <w:num w:numId="16" w16cid:durableId="1749762761">
    <w:abstractNumId w:val="1"/>
  </w:num>
  <w:num w:numId="17" w16cid:durableId="1574779675">
    <w:abstractNumId w:val="1"/>
  </w:num>
  <w:num w:numId="18" w16cid:durableId="1089501569">
    <w:abstractNumId w:val="1"/>
  </w:num>
  <w:num w:numId="19" w16cid:durableId="1731227442">
    <w:abstractNumId w:val="1"/>
  </w:num>
  <w:num w:numId="20" w16cid:durableId="1263226521">
    <w:abstractNumId w:val="1"/>
  </w:num>
  <w:num w:numId="21" w16cid:durableId="186678163">
    <w:abstractNumId w:val="1"/>
  </w:num>
  <w:num w:numId="22" w16cid:durableId="735251027">
    <w:abstractNumId w:val="1"/>
  </w:num>
  <w:num w:numId="23" w16cid:durableId="498665297">
    <w:abstractNumId w:val="1"/>
  </w:num>
  <w:num w:numId="24" w16cid:durableId="2133092541">
    <w:abstractNumId w:val="1"/>
  </w:num>
  <w:num w:numId="25" w16cid:durableId="1224214618">
    <w:abstractNumId w:val="1"/>
  </w:num>
  <w:num w:numId="26" w16cid:durableId="17515864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it-IT" w:vendorID="64" w:dllVersion="0" w:nlCheck="1" w:checkStyle="0"/>
  <w:activeWritingStyle w:appName="MSWord" w:lang="en-GB" w:vendorID="64" w:dllVersion="0" w:nlCheck="1" w:checkStyle="1"/>
  <w:activeWritingStyle w:appName="MSWord" w:lang="en-US" w:vendorID="64" w:dllVersion="0" w:nlCheck="1" w:checkStyle="1"/>
  <w:activeWritingStyle w:appName="MSWord" w:lang="de-CH" w:vendorID="64" w:dllVersion="0" w:nlCheck="1" w:checkStyle="0"/>
  <w:activeWritingStyle w:appName="MSWord" w:lang="de-DE" w:vendorID="64" w:dllVersion="0" w:nlCheck="1" w:checkStyle="1"/>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1DB"/>
    <w:rsid w:val="0002032F"/>
    <w:rsid w:val="000250B0"/>
    <w:rsid w:val="00047550"/>
    <w:rsid w:val="000500A5"/>
    <w:rsid w:val="000521DA"/>
    <w:rsid w:val="00052F76"/>
    <w:rsid w:val="00057325"/>
    <w:rsid w:val="00062839"/>
    <w:rsid w:val="000736FA"/>
    <w:rsid w:val="00077971"/>
    <w:rsid w:val="00077FD6"/>
    <w:rsid w:val="000870E3"/>
    <w:rsid w:val="00097E89"/>
    <w:rsid w:val="000A7DD5"/>
    <w:rsid w:val="000B19D9"/>
    <w:rsid w:val="000C7253"/>
    <w:rsid w:val="000E163E"/>
    <w:rsid w:val="000E21CF"/>
    <w:rsid w:val="000F35A2"/>
    <w:rsid w:val="00105AAC"/>
    <w:rsid w:val="0012390A"/>
    <w:rsid w:val="00142524"/>
    <w:rsid w:val="00147884"/>
    <w:rsid w:val="0015044C"/>
    <w:rsid w:val="001562C0"/>
    <w:rsid w:val="00157B08"/>
    <w:rsid w:val="00184574"/>
    <w:rsid w:val="001A2D5A"/>
    <w:rsid w:val="001B3237"/>
    <w:rsid w:val="001B3644"/>
    <w:rsid w:val="001C1AF7"/>
    <w:rsid w:val="001C5768"/>
    <w:rsid w:val="001D06E2"/>
    <w:rsid w:val="001D0849"/>
    <w:rsid w:val="001D4764"/>
    <w:rsid w:val="00200F2B"/>
    <w:rsid w:val="002016F1"/>
    <w:rsid w:val="00202CD9"/>
    <w:rsid w:val="00220C9C"/>
    <w:rsid w:val="0022643F"/>
    <w:rsid w:val="00226906"/>
    <w:rsid w:val="00237F8A"/>
    <w:rsid w:val="00251F11"/>
    <w:rsid w:val="002528C3"/>
    <w:rsid w:val="00282A8D"/>
    <w:rsid w:val="00292CD8"/>
    <w:rsid w:val="002944FA"/>
    <w:rsid w:val="002973F7"/>
    <w:rsid w:val="002A5F1A"/>
    <w:rsid w:val="002B24CB"/>
    <w:rsid w:val="002B75F0"/>
    <w:rsid w:val="002C3632"/>
    <w:rsid w:val="002C5250"/>
    <w:rsid w:val="002C5428"/>
    <w:rsid w:val="002C54AF"/>
    <w:rsid w:val="002D2D20"/>
    <w:rsid w:val="002E41E1"/>
    <w:rsid w:val="002F199D"/>
    <w:rsid w:val="002F676B"/>
    <w:rsid w:val="00306001"/>
    <w:rsid w:val="0031754D"/>
    <w:rsid w:val="00321D4D"/>
    <w:rsid w:val="00330EE8"/>
    <w:rsid w:val="00334A77"/>
    <w:rsid w:val="0035469A"/>
    <w:rsid w:val="003558C0"/>
    <w:rsid w:val="003623D9"/>
    <w:rsid w:val="003736ED"/>
    <w:rsid w:val="0037701D"/>
    <w:rsid w:val="003814CC"/>
    <w:rsid w:val="00395C13"/>
    <w:rsid w:val="003A6C7C"/>
    <w:rsid w:val="003C2807"/>
    <w:rsid w:val="003C2862"/>
    <w:rsid w:val="003C58BE"/>
    <w:rsid w:val="003C6D0A"/>
    <w:rsid w:val="003D7D25"/>
    <w:rsid w:val="003E3D16"/>
    <w:rsid w:val="004012B0"/>
    <w:rsid w:val="00402463"/>
    <w:rsid w:val="004025DE"/>
    <w:rsid w:val="00413B8F"/>
    <w:rsid w:val="00420FFC"/>
    <w:rsid w:val="00443045"/>
    <w:rsid w:val="00450DF2"/>
    <w:rsid w:val="00454550"/>
    <w:rsid w:val="00456AA6"/>
    <w:rsid w:val="00470167"/>
    <w:rsid w:val="00480505"/>
    <w:rsid w:val="0048679A"/>
    <w:rsid w:val="004B1036"/>
    <w:rsid w:val="004B436C"/>
    <w:rsid w:val="004B486A"/>
    <w:rsid w:val="004B7BD9"/>
    <w:rsid w:val="004D5006"/>
    <w:rsid w:val="004D50E5"/>
    <w:rsid w:val="004E196A"/>
    <w:rsid w:val="004F2C22"/>
    <w:rsid w:val="004F306C"/>
    <w:rsid w:val="00506557"/>
    <w:rsid w:val="00513E9D"/>
    <w:rsid w:val="00515915"/>
    <w:rsid w:val="00515CE6"/>
    <w:rsid w:val="00533B86"/>
    <w:rsid w:val="00536215"/>
    <w:rsid w:val="005423FE"/>
    <w:rsid w:val="00551DD6"/>
    <w:rsid w:val="00555630"/>
    <w:rsid w:val="00570DC9"/>
    <w:rsid w:val="0057463E"/>
    <w:rsid w:val="00580A81"/>
    <w:rsid w:val="0058438F"/>
    <w:rsid w:val="00590AFE"/>
    <w:rsid w:val="00593F3C"/>
    <w:rsid w:val="005C77C2"/>
    <w:rsid w:val="00600A5B"/>
    <w:rsid w:val="00601B44"/>
    <w:rsid w:val="00606669"/>
    <w:rsid w:val="0061260C"/>
    <w:rsid w:val="006131DB"/>
    <w:rsid w:val="00623AE7"/>
    <w:rsid w:val="0062610A"/>
    <w:rsid w:val="006277E7"/>
    <w:rsid w:val="00634569"/>
    <w:rsid w:val="0064772E"/>
    <w:rsid w:val="00647C27"/>
    <w:rsid w:val="00650D7C"/>
    <w:rsid w:val="00667956"/>
    <w:rsid w:val="00673AEF"/>
    <w:rsid w:val="006822D4"/>
    <w:rsid w:val="00683939"/>
    <w:rsid w:val="006870DA"/>
    <w:rsid w:val="00691D7C"/>
    <w:rsid w:val="006A0F73"/>
    <w:rsid w:val="006A1514"/>
    <w:rsid w:val="006C1B77"/>
    <w:rsid w:val="006C5445"/>
    <w:rsid w:val="006D0FED"/>
    <w:rsid w:val="006D5BE9"/>
    <w:rsid w:val="006E12E1"/>
    <w:rsid w:val="006F619D"/>
    <w:rsid w:val="007060D7"/>
    <w:rsid w:val="00720EFB"/>
    <w:rsid w:val="00737472"/>
    <w:rsid w:val="00747AD1"/>
    <w:rsid w:val="00774D51"/>
    <w:rsid w:val="007A02BD"/>
    <w:rsid w:val="007B3FCD"/>
    <w:rsid w:val="007B657C"/>
    <w:rsid w:val="007B6ACC"/>
    <w:rsid w:val="007C20CA"/>
    <w:rsid w:val="007C6B59"/>
    <w:rsid w:val="007E1732"/>
    <w:rsid w:val="00800A3B"/>
    <w:rsid w:val="008040DF"/>
    <w:rsid w:val="008054E6"/>
    <w:rsid w:val="00817497"/>
    <w:rsid w:val="00837191"/>
    <w:rsid w:val="00837A66"/>
    <w:rsid w:val="00843CA1"/>
    <w:rsid w:val="00847F26"/>
    <w:rsid w:val="00852B55"/>
    <w:rsid w:val="0085362C"/>
    <w:rsid w:val="00857F10"/>
    <w:rsid w:val="0086261B"/>
    <w:rsid w:val="00873F59"/>
    <w:rsid w:val="00881F22"/>
    <w:rsid w:val="0088491F"/>
    <w:rsid w:val="00890879"/>
    <w:rsid w:val="00891302"/>
    <w:rsid w:val="008B18F6"/>
    <w:rsid w:val="008B3BCF"/>
    <w:rsid w:val="008C117A"/>
    <w:rsid w:val="008C572F"/>
    <w:rsid w:val="008D1B0D"/>
    <w:rsid w:val="008D25F5"/>
    <w:rsid w:val="008E5DF2"/>
    <w:rsid w:val="008E5F94"/>
    <w:rsid w:val="008E7431"/>
    <w:rsid w:val="008E7F6D"/>
    <w:rsid w:val="009010DE"/>
    <w:rsid w:val="00920734"/>
    <w:rsid w:val="00921F04"/>
    <w:rsid w:val="00922DC5"/>
    <w:rsid w:val="009379F7"/>
    <w:rsid w:val="00942350"/>
    <w:rsid w:val="009426AF"/>
    <w:rsid w:val="00956860"/>
    <w:rsid w:val="00960F04"/>
    <w:rsid w:val="00980086"/>
    <w:rsid w:val="00984371"/>
    <w:rsid w:val="00992216"/>
    <w:rsid w:val="009965A3"/>
    <w:rsid w:val="009A0F75"/>
    <w:rsid w:val="009A4C60"/>
    <w:rsid w:val="009A5578"/>
    <w:rsid w:val="009B6F9F"/>
    <w:rsid w:val="009C3B08"/>
    <w:rsid w:val="009D21B6"/>
    <w:rsid w:val="009E7C78"/>
    <w:rsid w:val="00A00866"/>
    <w:rsid w:val="00A065E5"/>
    <w:rsid w:val="00A12AA5"/>
    <w:rsid w:val="00A31E15"/>
    <w:rsid w:val="00A37285"/>
    <w:rsid w:val="00A413A5"/>
    <w:rsid w:val="00A43C26"/>
    <w:rsid w:val="00A47291"/>
    <w:rsid w:val="00A61CB7"/>
    <w:rsid w:val="00A735F8"/>
    <w:rsid w:val="00A73BA1"/>
    <w:rsid w:val="00A75B08"/>
    <w:rsid w:val="00AA2B03"/>
    <w:rsid w:val="00AA6D10"/>
    <w:rsid w:val="00AA6D9D"/>
    <w:rsid w:val="00AA7B39"/>
    <w:rsid w:val="00AC147E"/>
    <w:rsid w:val="00AC30CB"/>
    <w:rsid w:val="00AE1A88"/>
    <w:rsid w:val="00B00D48"/>
    <w:rsid w:val="00B01B0E"/>
    <w:rsid w:val="00B0324C"/>
    <w:rsid w:val="00B274AB"/>
    <w:rsid w:val="00B46A90"/>
    <w:rsid w:val="00B71DE7"/>
    <w:rsid w:val="00B7287C"/>
    <w:rsid w:val="00B86580"/>
    <w:rsid w:val="00B95F9C"/>
    <w:rsid w:val="00BA4F96"/>
    <w:rsid w:val="00BB3D74"/>
    <w:rsid w:val="00BB3D7A"/>
    <w:rsid w:val="00BD0BA2"/>
    <w:rsid w:val="00BD25B7"/>
    <w:rsid w:val="00BE6F7C"/>
    <w:rsid w:val="00BF0D33"/>
    <w:rsid w:val="00BF780F"/>
    <w:rsid w:val="00C00B2F"/>
    <w:rsid w:val="00C05BE2"/>
    <w:rsid w:val="00C179B5"/>
    <w:rsid w:val="00C31C1F"/>
    <w:rsid w:val="00C43DB1"/>
    <w:rsid w:val="00C55CD3"/>
    <w:rsid w:val="00C657B0"/>
    <w:rsid w:val="00C85840"/>
    <w:rsid w:val="00C86B7E"/>
    <w:rsid w:val="00C91423"/>
    <w:rsid w:val="00C91842"/>
    <w:rsid w:val="00C93A47"/>
    <w:rsid w:val="00CC420C"/>
    <w:rsid w:val="00CD2EF5"/>
    <w:rsid w:val="00CE6D96"/>
    <w:rsid w:val="00D04ACB"/>
    <w:rsid w:val="00D36D66"/>
    <w:rsid w:val="00D460D8"/>
    <w:rsid w:val="00D477C0"/>
    <w:rsid w:val="00D50991"/>
    <w:rsid w:val="00D51137"/>
    <w:rsid w:val="00D51602"/>
    <w:rsid w:val="00D52D5A"/>
    <w:rsid w:val="00D6135C"/>
    <w:rsid w:val="00DA36AE"/>
    <w:rsid w:val="00DC0A58"/>
    <w:rsid w:val="00DC0C2A"/>
    <w:rsid w:val="00DC0DD2"/>
    <w:rsid w:val="00DC7BEC"/>
    <w:rsid w:val="00DE4BE9"/>
    <w:rsid w:val="00DF2CDA"/>
    <w:rsid w:val="00E000FC"/>
    <w:rsid w:val="00E06632"/>
    <w:rsid w:val="00E3049D"/>
    <w:rsid w:val="00E422E8"/>
    <w:rsid w:val="00E42396"/>
    <w:rsid w:val="00E42C75"/>
    <w:rsid w:val="00E528A3"/>
    <w:rsid w:val="00E67CCE"/>
    <w:rsid w:val="00E67DB5"/>
    <w:rsid w:val="00E77D9C"/>
    <w:rsid w:val="00E82C3F"/>
    <w:rsid w:val="00E866BC"/>
    <w:rsid w:val="00E92C14"/>
    <w:rsid w:val="00EA6E5E"/>
    <w:rsid w:val="00EA71B0"/>
    <w:rsid w:val="00EB1FDA"/>
    <w:rsid w:val="00EB7586"/>
    <w:rsid w:val="00EC4A86"/>
    <w:rsid w:val="00EC4FB6"/>
    <w:rsid w:val="00EF6FC8"/>
    <w:rsid w:val="00F00106"/>
    <w:rsid w:val="00F10616"/>
    <w:rsid w:val="00F135A8"/>
    <w:rsid w:val="00F1702D"/>
    <w:rsid w:val="00F25763"/>
    <w:rsid w:val="00F25DF8"/>
    <w:rsid w:val="00F54017"/>
    <w:rsid w:val="00F61E23"/>
    <w:rsid w:val="00F63280"/>
    <w:rsid w:val="00F85D08"/>
    <w:rsid w:val="00F907E8"/>
    <w:rsid w:val="00FA18B3"/>
    <w:rsid w:val="00FC27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7840D7"/>
  <w15:docId w15:val="{8BB15EFD-9B8A-4B2C-897C-D3CF6B17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2839"/>
    <w:pPr>
      <w:spacing w:after="60"/>
      <w:jc w:val="both"/>
    </w:pPr>
    <w:rPr>
      <w:rFonts w:ascii="Arial" w:hAnsi="Arial"/>
      <w:lang w:val="de-DE" w:eastAsia="de-DE"/>
    </w:rPr>
  </w:style>
  <w:style w:type="paragraph" w:styleId="berschrift1">
    <w:name w:val="heading 1"/>
    <w:basedOn w:val="Standard"/>
    <w:next w:val="Standard"/>
    <w:autoRedefine/>
    <w:uiPriority w:val="99"/>
    <w:qFormat/>
    <w:rsid w:val="001D4764"/>
    <w:pPr>
      <w:keepNext/>
      <w:numPr>
        <w:numId w:val="1"/>
      </w:numPr>
      <w:spacing w:before="360" w:after="120"/>
      <w:outlineLvl w:val="0"/>
    </w:pPr>
    <w:rPr>
      <w:b/>
      <w:sz w:val="28"/>
      <w:lang w:val="en-GB"/>
    </w:rPr>
  </w:style>
  <w:style w:type="paragraph" w:styleId="berschrift2">
    <w:name w:val="heading 2"/>
    <w:basedOn w:val="berschrift1"/>
    <w:next w:val="Standard"/>
    <w:autoRedefine/>
    <w:uiPriority w:val="99"/>
    <w:qFormat/>
    <w:rsid w:val="0022643F"/>
    <w:pPr>
      <w:numPr>
        <w:ilvl w:val="1"/>
      </w:numPr>
      <w:spacing w:before="240"/>
      <w:outlineLvl w:val="1"/>
    </w:pPr>
    <w:rPr>
      <w:sz w:val="24"/>
    </w:rPr>
  </w:style>
  <w:style w:type="paragraph" w:styleId="berschrift3">
    <w:name w:val="heading 3"/>
    <w:basedOn w:val="berschrift2"/>
    <w:next w:val="Standard"/>
    <w:uiPriority w:val="99"/>
    <w:qFormat/>
    <w:rsid w:val="00AA6D10"/>
    <w:pPr>
      <w:numPr>
        <w:ilvl w:val="2"/>
      </w:numPr>
      <w:tabs>
        <w:tab w:val="left" w:pos="922"/>
      </w:tabs>
      <w:spacing w:after="60"/>
      <w:outlineLvl w:val="2"/>
    </w:pPr>
    <w:rPr>
      <w:sz w:val="22"/>
    </w:rPr>
  </w:style>
  <w:style w:type="paragraph" w:styleId="berschrift4">
    <w:name w:val="heading 4"/>
    <w:basedOn w:val="berschrift3"/>
    <w:next w:val="Standard"/>
    <w:uiPriority w:val="99"/>
    <w:qFormat/>
    <w:rsid w:val="00057325"/>
    <w:pPr>
      <w:numPr>
        <w:ilvl w:val="3"/>
      </w:numPr>
      <w:outlineLvl w:val="3"/>
    </w:pPr>
  </w:style>
  <w:style w:type="paragraph" w:styleId="berschrift5">
    <w:name w:val="heading 5"/>
    <w:basedOn w:val="Standard"/>
    <w:next w:val="Standard"/>
    <w:uiPriority w:val="99"/>
    <w:qFormat/>
    <w:pPr>
      <w:keepNext/>
      <w:numPr>
        <w:ilvl w:val="4"/>
        <w:numId w:val="1"/>
      </w:numPr>
      <w:tabs>
        <w:tab w:val="left" w:pos="922"/>
      </w:tabs>
      <w:outlineLvl w:val="4"/>
    </w:pPr>
    <w:rPr>
      <w:b/>
    </w:rPr>
  </w:style>
  <w:style w:type="paragraph" w:styleId="berschrift6">
    <w:name w:val="heading 6"/>
    <w:basedOn w:val="Standard"/>
    <w:next w:val="Standard"/>
    <w:uiPriority w:val="99"/>
    <w:qFormat/>
    <w:pPr>
      <w:numPr>
        <w:ilvl w:val="5"/>
        <w:numId w:val="1"/>
      </w:numPr>
      <w:spacing w:before="240"/>
      <w:outlineLvl w:val="5"/>
    </w:pPr>
    <w:rPr>
      <w:rFonts w:ascii="Times New Roman" w:hAnsi="Times New Roman"/>
      <w:i/>
    </w:rPr>
  </w:style>
  <w:style w:type="paragraph" w:styleId="berschrift7">
    <w:name w:val="heading 7"/>
    <w:basedOn w:val="Standard"/>
    <w:next w:val="Standard"/>
    <w:uiPriority w:val="99"/>
    <w:qFormat/>
    <w:pPr>
      <w:numPr>
        <w:ilvl w:val="6"/>
        <w:numId w:val="1"/>
      </w:numPr>
      <w:spacing w:before="240"/>
      <w:outlineLvl w:val="6"/>
    </w:pPr>
  </w:style>
  <w:style w:type="paragraph" w:styleId="berschrift8">
    <w:name w:val="heading 8"/>
    <w:basedOn w:val="Standard"/>
    <w:next w:val="Standard"/>
    <w:uiPriority w:val="99"/>
    <w:qFormat/>
    <w:pPr>
      <w:numPr>
        <w:ilvl w:val="7"/>
        <w:numId w:val="1"/>
      </w:numPr>
      <w:spacing w:before="240"/>
      <w:outlineLvl w:val="7"/>
    </w:pPr>
    <w:rPr>
      <w:i/>
    </w:rPr>
  </w:style>
  <w:style w:type="paragraph" w:styleId="berschrift9">
    <w:name w:val="heading 9"/>
    <w:basedOn w:val="Standard"/>
    <w:next w:val="Standard"/>
    <w:uiPriority w:val="99"/>
    <w:qFormat/>
    <w:pPr>
      <w:numPr>
        <w:ilvl w:val="8"/>
        <w:numId w:val="1"/>
      </w:numPr>
      <w:spacing w:before="24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locked/>
    <w:rPr>
      <w:rFonts w:ascii="Arial" w:hAnsi="Arial"/>
      <w:b/>
      <w:sz w:val="24"/>
      <w:lang w:val="de-DE" w:eastAsia="de-DE" w:bidi="ar-SA"/>
    </w:rPr>
  </w:style>
  <w:style w:type="character" w:customStyle="1" w:styleId="Heading2Char">
    <w:name w:val="Heading 2 Char"/>
    <w:basedOn w:val="Absatz-Standardschriftart"/>
    <w:semiHidden/>
    <w:locked/>
    <w:rPr>
      <w:rFonts w:ascii="Arial" w:hAnsi="Arial"/>
      <w:b/>
      <w:sz w:val="22"/>
      <w:lang w:val="de-DE" w:eastAsia="de-DE" w:bidi="ar-SA"/>
    </w:rPr>
  </w:style>
  <w:style w:type="character" w:customStyle="1" w:styleId="Heading4Char">
    <w:name w:val="Heading 4 Char"/>
    <w:basedOn w:val="Absatz-Standardschriftart"/>
    <w:semiHidden/>
    <w:locked/>
    <w:rPr>
      <w:rFonts w:ascii="Arial" w:hAnsi="Arial"/>
      <w:b/>
      <w:sz w:val="22"/>
      <w:lang w:val="de-DE" w:eastAsia="de-DE" w:bidi="ar-SA"/>
    </w:rPr>
  </w:style>
  <w:style w:type="paragraph" w:styleId="Kopfzeile">
    <w:name w:val="header"/>
    <w:basedOn w:val="Standard"/>
    <w:link w:val="KopfzeileZchn"/>
    <w:pPr>
      <w:tabs>
        <w:tab w:val="center" w:pos="4536"/>
        <w:tab w:val="right" w:pos="9072"/>
      </w:tabs>
    </w:pPr>
  </w:style>
  <w:style w:type="character" w:customStyle="1" w:styleId="HeaderChar">
    <w:name w:val="Header Char"/>
    <w:basedOn w:val="Absatz-Standardschriftart"/>
    <w:semiHidden/>
    <w:locked/>
    <w:rPr>
      <w:rFonts w:ascii="Arial" w:hAnsi="Arial"/>
      <w:sz w:val="22"/>
      <w:lang w:val="de-DE" w:eastAsia="de-DE" w:bidi="ar-SA"/>
    </w:rPr>
  </w:style>
  <w:style w:type="character" w:styleId="Seitenzahl">
    <w:name w:val="page number"/>
    <w:basedOn w:val="Absatz-Standardschriftart"/>
    <w:semiHidden/>
    <w:rPr>
      <w:rFonts w:cs="Times New Roman"/>
    </w:rPr>
  </w:style>
  <w:style w:type="paragraph" w:styleId="Verzeichnis2">
    <w:name w:val="toc 2"/>
    <w:basedOn w:val="Verzeichnis1"/>
    <w:uiPriority w:val="39"/>
    <w:rsid w:val="00047550"/>
    <w:pPr>
      <w:spacing w:before="60"/>
    </w:pPr>
    <w:rPr>
      <w:b w:val="0"/>
      <w:noProof/>
      <w:sz w:val="22"/>
      <w:lang w:val="en-GB"/>
    </w:rPr>
  </w:style>
  <w:style w:type="paragraph" w:styleId="Verzeichnis1">
    <w:name w:val="toc 1"/>
    <w:basedOn w:val="Standard"/>
    <w:autoRedefine/>
    <w:uiPriority w:val="39"/>
    <w:rsid w:val="00A31E15"/>
    <w:pPr>
      <w:tabs>
        <w:tab w:val="left" w:pos="851"/>
        <w:tab w:val="left" w:leader="dot" w:pos="9356"/>
      </w:tabs>
      <w:spacing w:before="160" w:after="80"/>
      <w:jc w:val="left"/>
    </w:pPr>
    <w:rPr>
      <w:b/>
      <w:bCs/>
      <w:sz w:val="24"/>
    </w:rPr>
  </w:style>
  <w:style w:type="paragraph" w:customStyle="1" w:styleId="TableTextCenter">
    <w:name w:val="Table Text Center"/>
    <w:basedOn w:val="Standard"/>
    <w:pPr>
      <w:overflowPunct w:val="0"/>
      <w:autoSpaceDE w:val="0"/>
      <w:autoSpaceDN w:val="0"/>
      <w:adjustRightInd w:val="0"/>
      <w:spacing w:before="60" w:line="360" w:lineRule="auto"/>
      <w:jc w:val="center"/>
      <w:textAlignment w:val="baseline"/>
    </w:pPr>
    <w:rPr>
      <w:rFonts w:ascii="Arial Narrow" w:hAnsi="Arial Narrow"/>
      <w:lang w:val="en-US" w:eastAsia="en-US"/>
    </w:rPr>
  </w:style>
  <w:style w:type="paragraph" w:customStyle="1" w:styleId="TableTextLeft">
    <w:name w:val="Table Text Left"/>
    <w:basedOn w:val="TableTextCenter"/>
    <w:pPr>
      <w:jc w:val="left"/>
    </w:pPr>
  </w:style>
  <w:style w:type="paragraph" w:styleId="Fuzeile">
    <w:name w:val="footer"/>
    <w:basedOn w:val="Standard"/>
    <w:semiHidden/>
    <w:pPr>
      <w:tabs>
        <w:tab w:val="center" w:pos="4819"/>
        <w:tab w:val="right" w:pos="9638"/>
      </w:tabs>
    </w:pPr>
  </w:style>
  <w:style w:type="paragraph" w:styleId="Textkrper-Einzug3">
    <w:name w:val="Body Text Indent 3"/>
    <w:basedOn w:val="Standard"/>
    <w:semiHidden/>
    <w:pPr>
      <w:ind w:left="709"/>
    </w:pPr>
    <w:rPr>
      <w:rFonts w:ascii="Times New Roman" w:hAnsi="Times New Roman"/>
      <w:b/>
      <w:sz w:val="24"/>
      <w:lang w:val="it-IT" w:eastAsia="it-IT"/>
    </w:rPr>
  </w:style>
  <w:style w:type="character" w:styleId="Hyperlink">
    <w:name w:val="Hyperlink"/>
    <w:basedOn w:val="Absatz-Standardschriftart"/>
    <w:uiPriority w:val="99"/>
    <w:rPr>
      <w:color w:val="0000FF"/>
      <w:u w:val="single"/>
    </w:rPr>
  </w:style>
  <w:style w:type="character" w:customStyle="1" w:styleId="KopfzeileZchn">
    <w:name w:val="Kopfzeile Zchn"/>
    <w:basedOn w:val="Absatz-Standardschriftart"/>
    <w:link w:val="Kopfzeile"/>
    <w:rsid w:val="00EB1FDA"/>
    <w:rPr>
      <w:rFonts w:ascii="Arial" w:hAnsi="Arial"/>
      <w:sz w:val="22"/>
      <w:lang w:val="de-DE" w:eastAsia="de-DE"/>
    </w:rPr>
  </w:style>
  <w:style w:type="paragraph" w:styleId="KeinLeerraum">
    <w:name w:val="No Spacing"/>
    <w:qFormat/>
    <w:rPr>
      <w:rFonts w:ascii="Arial" w:hAnsi="Arial"/>
      <w:sz w:val="22"/>
      <w:lang w:val="de-DE" w:eastAsia="de-DE"/>
    </w:rPr>
  </w:style>
  <w:style w:type="character" w:customStyle="1" w:styleId="ZchnZchn">
    <w:name w:val="Zchn Zchn"/>
    <w:basedOn w:val="Absatz-Standardschriftart"/>
    <w:rPr>
      <w:rFonts w:ascii="Arial" w:hAnsi="Arial"/>
      <w:sz w:val="22"/>
    </w:rPr>
  </w:style>
  <w:style w:type="paragraph" w:styleId="Sprechblasentext">
    <w:name w:val="Balloon Text"/>
    <w:basedOn w:val="Standard"/>
    <w:link w:val="SprechblasentextZchn"/>
    <w:uiPriority w:val="99"/>
    <w:semiHidden/>
    <w:unhideWhenUsed/>
    <w:rsid w:val="00EB1F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1FDA"/>
    <w:rPr>
      <w:rFonts w:ascii="Tahoma" w:hAnsi="Tahoma" w:cs="Tahoma"/>
      <w:sz w:val="16"/>
      <w:szCs w:val="16"/>
      <w:lang w:val="de-DE" w:eastAsia="de-DE"/>
    </w:rPr>
  </w:style>
  <w:style w:type="paragraph" w:styleId="Verzeichnis3">
    <w:name w:val="toc 3"/>
    <w:basedOn w:val="Verzeichnis2"/>
    <w:uiPriority w:val="39"/>
    <w:unhideWhenUsed/>
    <w:rsid w:val="00047550"/>
    <w:pPr>
      <w:spacing w:before="40"/>
    </w:pPr>
    <w:rPr>
      <w:iCs/>
      <w:szCs w:val="22"/>
    </w:rPr>
  </w:style>
  <w:style w:type="paragraph" w:styleId="Verzeichnis4">
    <w:name w:val="toc 4"/>
    <w:basedOn w:val="Verzeichnis3"/>
    <w:uiPriority w:val="39"/>
    <w:unhideWhenUsed/>
    <w:rsid w:val="00AE1A88"/>
    <w:pPr>
      <w:spacing w:before="20"/>
    </w:pPr>
    <w:rPr>
      <w:szCs w:val="18"/>
    </w:rPr>
  </w:style>
  <w:style w:type="paragraph" w:styleId="Verzeichnis5">
    <w:name w:val="toc 5"/>
    <w:basedOn w:val="Verzeichnis4"/>
    <w:next w:val="Standard"/>
    <w:autoRedefine/>
    <w:uiPriority w:val="39"/>
    <w:unhideWhenUsed/>
    <w:rsid w:val="00AE1A88"/>
    <w:pPr>
      <w:spacing w:before="0" w:after="0"/>
      <w:ind w:left="879"/>
    </w:pPr>
    <w:rPr>
      <w:sz w:val="18"/>
    </w:rPr>
  </w:style>
  <w:style w:type="paragraph" w:styleId="Verzeichnis6">
    <w:name w:val="toc 6"/>
    <w:basedOn w:val="Standard"/>
    <w:next w:val="Standard"/>
    <w:autoRedefine/>
    <w:uiPriority w:val="39"/>
    <w:unhideWhenUsed/>
    <w:rsid w:val="00147884"/>
    <w:pPr>
      <w:ind w:left="1100"/>
    </w:pPr>
    <w:rPr>
      <w:rFonts w:ascii="Calibri" w:hAnsi="Calibri"/>
      <w:sz w:val="18"/>
      <w:szCs w:val="18"/>
    </w:rPr>
  </w:style>
  <w:style w:type="paragraph" w:styleId="Verzeichnis7">
    <w:name w:val="toc 7"/>
    <w:basedOn w:val="Standard"/>
    <w:next w:val="Standard"/>
    <w:autoRedefine/>
    <w:uiPriority w:val="39"/>
    <w:unhideWhenUsed/>
    <w:rsid w:val="00147884"/>
    <w:pPr>
      <w:ind w:left="1320"/>
    </w:pPr>
    <w:rPr>
      <w:rFonts w:ascii="Calibri" w:hAnsi="Calibri"/>
      <w:sz w:val="18"/>
      <w:szCs w:val="18"/>
    </w:rPr>
  </w:style>
  <w:style w:type="paragraph" w:styleId="Verzeichnis8">
    <w:name w:val="toc 8"/>
    <w:basedOn w:val="Standard"/>
    <w:next w:val="Standard"/>
    <w:autoRedefine/>
    <w:uiPriority w:val="39"/>
    <w:unhideWhenUsed/>
    <w:rsid w:val="00147884"/>
    <w:pPr>
      <w:ind w:left="1540"/>
    </w:pPr>
    <w:rPr>
      <w:rFonts w:ascii="Calibri" w:hAnsi="Calibri"/>
      <w:sz w:val="18"/>
      <w:szCs w:val="18"/>
    </w:rPr>
  </w:style>
  <w:style w:type="paragraph" w:styleId="Verzeichnis9">
    <w:name w:val="toc 9"/>
    <w:basedOn w:val="Standard"/>
    <w:next w:val="Standard"/>
    <w:autoRedefine/>
    <w:uiPriority w:val="39"/>
    <w:unhideWhenUsed/>
    <w:rsid w:val="00147884"/>
    <w:pPr>
      <w:ind w:left="1760"/>
    </w:pPr>
    <w:rPr>
      <w:rFonts w:ascii="Calibri" w:hAnsi="Calibri"/>
      <w:sz w:val="18"/>
      <w:szCs w:val="18"/>
    </w:rPr>
  </w:style>
  <w:style w:type="character" w:styleId="BesuchterLink">
    <w:name w:val="FollowedHyperlink"/>
    <w:basedOn w:val="Absatz-Standardschriftart"/>
    <w:uiPriority w:val="99"/>
    <w:semiHidden/>
    <w:unhideWhenUsed/>
    <w:rsid w:val="00321D4D"/>
    <w:rPr>
      <w:color w:val="800080"/>
      <w:u w:val="single"/>
    </w:rPr>
  </w:style>
  <w:style w:type="character" w:customStyle="1" w:styleId="HeaderChar1">
    <w:name w:val="Header Char1"/>
    <w:basedOn w:val="Absatz-Standardschriftart"/>
    <w:locked/>
    <w:rsid w:val="00C91842"/>
    <w:rPr>
      <w:rFonts w:ascii="Arial" w:hAnsi="Arial" w:cs="Times New Roman"/>
      <w:sz w:val="22"/>
      <w:lang w:val="de-DE" w:eastAsia="de-DE"/>
    </w:rPr>
  </w:style>
  <w:style w:type="table" w:styleId="Tabellenraster">
    <w:name w:val="Table Grid"/>
    <w:basedOn w:val="NormaleTabelle"/>
    <w:uiPriority w:val="59"/>
    <w:rsid w:val="00E67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qFormat/>
    <w:rsid w:val="002944FA"/>
    <w:pPr>
      <w:spacing w:after="0"/>
    </w:pPr>
    <w:rPr>
      <w:iCs/>
      <w:color w:val="000000" w:themeColor="text1"/>
    </w:rPr>
  </w:style>
  <w:style w:type="character" w:customStyle="1" w:styleId="ZitatZchn">
    <w:name w:val="Zitat Zchn"/>
    <w:basedOn w:val="Absatz-Standardschriftart"/>
    <w:link w:val="Zitat"/>
    <w:uiPriority w:val="29"/>
    <w:rsid w:val="002944FA"/>
    <w:rPr>
      <w:rFonts w:ascii="Arial" w:hAnsi="Arial"/>
      <w:iCs/>
      <w:color w:val="000000" w:themeColor="text1"/>
      <w:lang w:val="de-DE" w:eastAsia="de-DE"/>
    </w:rPr>
  </w:style>
  <w:style w:type="character" w:styleId="Kommentarzeichen">
    <w:name w:val="annotation reference"/>
    <w:basedOn w:val="Absatz-Standardschriftart"/>
    <w:uiPriority w:val="99"/>
    <w:semiHidden/>
    <w:unhideWhenUsed/>
    <w:rsid w:val="00306001"/>
    <w:rPr>
      <w:sz w:val="16"/>
      <w:szCs w:val="16"/>
    </w:rPr>
  </w:style>
  <w:style w:type="paragraph" w:styleId="Kommentartext">
    <w:name w:val="annotation text"/>
    <w:basedOn w:val="Standard"/>
    <w:link w:val="KommentartextZchn"/>
    <w:uiPriority w:val="99"/>
    <w:semiHidden/>
    <w:unhideWhenUsed/>
    <w:rsid w:val="00306001"/>
  </w:style>
  <w:style w:type="character" w:customStyle="1" w:styleId="KommentartextZchn">
    <w:name w:val="Kommentartext Zchn"/>
    <w:basedOn w:val="Absatz-Standardschriftart"/>
    <w:link w:val="Kommentartext"/>
    <w:uiPriority w:val="99"/>
    <w:semiHidden/>
    <w:rsid w:val="00306001"/>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306001"/>
    <w:rPr>
      <w:b/>
      <w:bCs/>
    </w:rPr>
  </w:style>
  <w:style w:type="character" w:customStyle="1" w:styleId="KommentarthemaZchn">
    <w:name w:val="Kommentarthema Zchn"/>
    <w:basedOn w:val="KommentartextZchn"/>
    <w:link w:val="Kommentarthema"/>
    <w:uiPriority w:val="99"/>
    <w:semiHidden/>
    <w:rsid w:val="00306001"/>
    <w:rPr>
      <w:rFonts w:ascii="Arial" w:hAnsi="Arial"/>
      <w:b/>
      <w:bCs/>
      <w:lang w:val="de-DE" w:eastAsia="de-DE"/>
    </w:rPr>
  </w:style>
  <w:style w:type="paragraph" w:customStyle="1" w:styleId="Text">
    <w:name w:val="Text"/>
    <w:basedOn w:val="Standard"/>
    <w:rsid w:val="00DA36AE"/>
    <w:pPr>
      <w:tabs>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autoSpaceDE w:val="0"/>
      <w:autoSpaceDN w:val="0"/>
      <w:adjustRightInd w:val="0"/>
      <w:spacing w:after="280" w:line="280" w:lineRule="atLeast"/>
      <w:ind w:left="567"/>
      <w:jc w:val="left"/>
      <w:textAlignment w:val="center"/>
    </w:pPr>
    <w:rPr>
      <w:rFonts w:cs="Arial"/>
      <w:color w:val="000000"/>
    </w:rPr>
  </w:style>
  <w:style w:type="paragraph" w:customStyle="1" w:styleId="berschrift-1">
    <w:name w:val="Überschrift-1"/>
    <w:basedOn w:val="Standard"/>
    <w:rsid w:val="00DA36A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560" w:after="280" w:line="280" w:lineRule="atLeast"/>
      <w:ind w:left="567" w:hanging="567"/>
      <w:jc w:val="left"/>
    </w:pPr>
    <w:rPr>
      <w:rFonts w:cs="Arial"/>
      <w:b/>
      <w:bCs/>
      <w:color w:val="000099"/>
      <w:sz w:val="24"/>
      <w:szCs w:val="24"/>
    </w:rPr>
  </w:style>
  <w:style w:type="paragraph" w:customStyle="1" w:styleId="AENOVAENTitle">
    <w:name w:val="AENOVA EN Title"/>
    <w:basedOn w:val="Standard"/>
    <w:next w:val="Standard"/>
    <w:qFormat/>
    <w:rsid w:val="00BB3D7A"/>
    <w:pPr>
      <w:pBdr>
        <w:top w:val="single" w:sz="4" w:space="9" w:color="auto"/>
        <w:bottom w:val="single" w:sz="4" w:space="9" w:color="auto"/>
      </w:pBdr>
      <w:spacing w:before="720" w:after="720" w:line="240" w:lineRule="atLeast"/>
      <w:jc w:val="center"/>
    </w:pPr>
    <w:rPr>
      <w:b/>
      <w:caps/>
      <w:szCs w:val="24"/>
      <w:lang w:val="en-US"/>
    </w:rPr>
  </w:style>
  <w:style w:type="paragraph" w:customStyle="1" w:styleId="AENOVADENormal">
    <w:name w:val="AENOVA DE Normal"/>
    <w:basedOn w:val="Standard"/>
    <w:qFormat/>
    <w:rsid w:val="00BB3D7A"/>
    <w:pPr>
      <w:spacing w:before="120" w:after="120" w:line="240" w:lineRule="atLeast"/>
    </w:pPr>
    <w:rPr>
      <w:szCs w:val="24"/>
    </w:rPr>
  </w:style>
  <w:style w:type="paragraph" w:customStyle="1" w:styleId="AENOVAENNormal">
    <w:name w:val="AENOVA EN Normal"/>
    <w:basedOn w:val="Standard"/>
    <w:qFormat/>
    <w:rsid w:val="00BB3D7A"/>
    <w:pPr>
      <w:spacing w:before="120" w:after="120" w:line="240" w:lineRule="atLeast"/>
    </w:pPr>
    <w:rPr>
      <w:szCs w:val="24"/>
      <w:lang w:val="en-US"/>
    </w:rPr>
  </w:style>
  <w:style w:type="table" w:customStyle="1" w:styleId="TableGrid1">
    <w:name w:val="Table Grid1"/>
    <w:basedOn w:val="NormaleTabelle"/>
    <w:next w:val="Tabellenraster"/>
    <w:rsid w:val="00BB3D7A"/>
    <w:pPr>
      <w:spacing w:before="180" w:after="120" w:line="300" w:lineRule="atLeast"/>
      <w:jc w:val="both"/>
    </w:pPr>
    <w:rPr>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Standard"/>
    <w:rsid w:val="002C5250"/>
    <w:pPr>
      <w:spacing w:before="100" w:beforeAutospacing="1" w:after="100" w:afterAutospacing="1"/>
      <w:jc w:val="left"/>
    </w:pPr>
    <w:rPr>
      <w:rFonts w:ascii="Times New Roman" w:hAnsi="Times New Roman"/>
      <w:sz w:val="24"/>
      <w:szCs w:val="24"/>
    </w:rPr>
  </w:style>
  <w:style w:type="character" w:customStyle="1" w:styleId="NichtaufgelsteErwhnung1">
    <w:name w:val="Nicht aufgelöste Erwähnung1"/>
    <w:basedOn w:val="Absatz-Standardschriftart"/>
    <w:uiPriority w:val="99"/>
    <w:semiHidden/>
    <w:unhideWhenUsed/>
    <w:rsid w:val="0061260C"/>
    <w:rPr>
      <w:color w:val="605E5C"/>
      <w:shd w:val="clear" w:color="auto" w:fill="E1DFDD"/>
    </w:rPr>
  </w:style>
  <w:style w:type="paragraph" w:styleId="Listenabsatz">
    <w:name w:val="List Paragraph"/>
    <w:basedOn w:val="Standard"/>
    <w:uiPriority w:val="34"/>
    <w:qFormat/>
    <w:rsid w:val="00A413A5"/>
    <w:pPr>
      <w:ind w:left="720"/>
      <w:contextualSpacing/>
    </w:pPr>
  </w:style>
  <w:style w:type="paragraph" w:styleId="Untertitel">
    <w:name w:val="Subtitle"/>
    <w:basedOn w:val="Standard"/>
    <w:next w:val="Standard"/>
    <w:link w:val="UntertitelZchn"/>
    <w:uiPriority w:val="11"/>
    <w:qFormat/>
    <w:rsid w:val="009E7C7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9E7C78"/>
    <w:rPr>
      <w:rFonts w:asciiTheme="minorHAnsi" w:eastAsiaTheme="minorEastAsia" w:hAnsiTheme="minorHAnsi" w:cstheme="minorBidi"/>
      <w:color w:val="5A5A5A" w:themeColor="text1" w:themeTint="A5"/>
      <w:spacing w:val="15"/>
      <w:sz w:val="22"/>
      <w:szCs w:val="22"/>
      <w:lang w:val="de-DE" w:eastAsia="de-DE"/>
    </w:rPr>
  </w:style>
  <w:style w:type="paragraph" w:styleId="berarbeitung">
    <w:name w:val="Revision"/>
    <w:hidden/>
    <w:uiPriority w:val="99"/>
    <w:semiHidden/>
    <w:rsid w:val="00F25DF8"/>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453471">
      <w:bodyDiv w:val="1"/>
      <w:marLeft w:val="0"/>
      <w:marRight w:val="0"/>
      <w:marTop w:val="0"/>
      <w:marBottom w:val="0"/>
      <w:divBdr>
        <w:top w:val="none" w:sz="0" w:space="0" w:color="auto"/>
        <w:left w:val="none" w:sz="0" w:space="0" w:color="auto"/>
        <w:bottom w:val="none" w:sz="0" w:space="0" w:color="auto"/>
        <w:right w:val="none" w:sz="0" w:space="0" w:color="auto"/>
      </w:divBdr>
    </w:div>
    <w:div w:id="1260332239">
      <w:bodyDiv w:val="1"/>
      <w:marLeft w:val="0"/>
      <w:marRight w:val="0"/>
      <w:marTop w:val="0"/>
      <w:marBottom w:val="0"/>
      <w:divBdr>
        <w:top w:val="none" w:sz="0" w:space="0" w:color="auto"/>
        <w:left w:val="none" w:sz="0" w:space="0" w:color="auto"/>
        <w:bottom w:val="none" w:sz="0" w:space="0" w:color="auto"/>
        <w:right w:val="none" w:sz="0" w:space="0" w:color="auto"/>
      </w:divBdr>
    </w:div>
    <w:div w:id="198011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ur-lex.europa.eu/legal-content/DE/ALL/?uri=CELEX:32005R0001"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org/depts/german/conf/agenda21/agenda_21.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cid:B578CA06-E289-4FDD-BD12-AA9B9A596842"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cid:B578CA06-E289-4FDD-BD12-AA9B9A596842"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e0ba45-4ce9-404a-b079-6b0f538a0a13">
      <Terms xmlns="http://schemas.microsoft.com/office/infopath/2007/PartnerControls"/>
    </lcf76f155ced4ddcb4097134ff3c332f>
    <TaxCatchAll xmlns="f059c2b1-4e70-4c37-ae8b-33ca55eda2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67343E55A81EE4BA106F9C850F989AC" ma:contentTypeVersion="18" ma:contentTypeDescription="Ein neues Dokument erstellen." ma:contentTypeScope="" ma:versionID="18054ad0708721ca608fa946fd46d650">
  <xsd:schema xmlns:xsd="http://www.w3.org/2001/XMLSchema" xmlns:xs="http://www.w3.org/2001/XMLSchema" xmlns:p="http://schemas.microsoft.com/office/2006/metadata/properties" xmlns:ns2="f059c2b1-4e70-4c37-ae8b-33ca55eda2e4" xmlns:ns3="8be0ba45-4ce9-404a-b079-6b0f538a0a13" targetNamespace="http://schemas.microsoft.com/office/2006/metadata/properties" ma:root="true" ma:fieldsID="a23fd76ab84d399fa2ab02fdf05b712c" ns2:_="" ns3:_="">
    <xsd:import namespace="f059c2b1-4e70-4c37-ae8b-33ca55eda2e4"/>
    <xsd:import namespace="8be0ba45-4ce9-404a-b079-6b0f538a0a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9c2b1-4e70-4c37-ae8b-33ca55eda2e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42e31b1-e1da-4487-ab48-f978bbcf39e5}" ma:internalName="TaxCatchAll" ma:showField="CatchAllData" ma:web="f059c2b1-4e70-4c37-ae8b-33ca55eda2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e0ba45-4ce9-404a-b079-6b0f538a0a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62842ea-04b2-45bd-b8ed-2cad37b524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4C9B1-0B91-4525-B7E1-92C935C8AEDF}">
  <ds:schemaRefs>
    <ds:schemaRef ds:uri="http://schemas.microsoft.com/office/2006/metadata/properties"/>
    <ds:schemaRef ds:uri="http://schemas.microsoft.com/office/infopath/2007/PartnerControls"/>
    <ds:schemaRef ds:uri="8be0ba45-4ce9-404a-b079-6b0f538a0a13"/>
    <ds:schemaRef ds:uri="f059c2b1-4e70-4c37-ae8b-33ca55eda2e4"/>
  </ds:schemaRefs>
</ds:datastoreItem>
</file>

<file path=customXml/itemProps2.xml><?xml version="1.0" encoding="utf-8"?>
<ds:datastoreItem xmlns:ds="http://schemas.openxmlformats.org/officeDocument/2006/customXml" ds:itemID="{8CCE2348-88C9-41D9-BDDF-DECF2373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9c2b1-4e70-4c37-ae8b-33ca55eda2e4"/>
    <ds:schemaRef ds:uri="8be0ba45-4ce9-404a-b079-6b0f538a0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28D5B-9124-4958-96D6-D1FAA2765F2F}">
  <ds:schemaRefs>
    <ds:schemaRef ds:uri="http://schemas.microsoft.com/sharepoint/v3/contenttype/forms"/>
  </ds:schemaRefs>
</ds:datastoreItem>
</file>

<file path=customXml/itemProps4.xml><?xml version="1.0" encoding="utf-8"?>
<ds:datastoreItem xmlns:ds="http://schemas.openxmlformats.org/officeDocument/2006/customXml" ds:itemID="{DE753FF6-94D3-4DFD-8E41-47D03B27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3740</Words>
  <Characters>23563</Characters>
  <Application>Microsoft Office Word</Application>
  <DocSecurity>0</DocSecurity>
  <Lines>196</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SOP AE-001-01-EN</vt:lpstr>
    </vt:vector>
  </TitlesOfParts>
  <Company/>
  <LinksUpToDate>false</LinksUpToDate>
  <CharactersWithSpaces>27249</CharactersWithSpaces>
  <SharedDoc>false</SharedDoc>
  <HLinks>
    <vt:vector size="60" baseType="variant">
      <vt:variant>
        <vt:i4>1507379</vt:i4>
      </vt:variant>
      <vt:variant>
        <vt:i4>96</vt:i4>
      </vt:variant>
      <vt:variant>
        <vt:i4>0</vt:i4>
      </vt:variant>
      <vt:variant>
        <vt:i4>5</vt:i4>
      </vt:variant>
      <vt:variant>
        <vt:lpwstr/>
      </vt:variant>
      <vt:variant>
        <vt:lpwstr>_Toc352047623</vt:lpwstr>
      </vt:variant>
      <vt:variant>
        <vt:i4>1507379</vt:i4>
      </vt:variant>
      <vt:variant>
        <vt:i4>90</vt:i4>
      </vt:variant>
      <vt:variant>
        <vt:i4>0</vt:i4>
      </vt:variant>
      <vt:variant>
        <vt:i4>5</vt:i4>
      </vt:variant>
      <vt:variant>
        <vt:lpwstr/>
      </vt:variant>
      <vt:variant>
        <vt:lpwstr>_Toc352047622</vt:lpwstr>
      </vt:variant>
      <vt:variant>
        <vt:i4>1507379</vt:i4>
      </vt:variant>
      <vt:variant>
        <vt:i4>84</vt:i4>
      </vt:variant>
      <vt:variant>
        <vt:i4>0</vt:i4>
      </vt:variant>
      <vt:variant>
        <vt:i4>5</vt:i4>
      </vt:variant>
      <vt:variant>
        <vt:lpwstr/>
      </vt:variant>
      <vt:variant>
        <vt:lpwstr>_Toc352047621</vt:lpwstr>
      </vt:variant>
      <vt:variant>
        <vt:i4>1507379</vt:i4>
      </vt:variant>
      <vt:variant>
        <vt:i4>78</vt:i4>
      </vt:variant>
      <vt:variant>
        <vt:i4>0</vt:i4>
      </vt:variant>
      <vt:variant>
        <vt:i4>5</vt:i4>
      </vt:variant>
      <vt:variant>
        <vt:lpwstr/>
      </vt:variant>
      <vt:variant>
        <vt:lpwstr>_Toc352047620</vt:lpwstr>
      </vt:variant>
      <vt:variant>
        <vt:i4>1310771</vt:i4>
      </vt:variant>
      <vt:variant>
        <vt:i4>72</vt:i4>
      </vt:variant>
      <vt:variant>
        <vt:i4>0</vt:i4>
      </vt:variant>
      <vt:variant>
        <vt:i4>5</vt:i4>
      </vt:variant>
      <vt:variant>
        <vt:lpwstr/>
      </vt:variant>
      <vt:variant>
        <vt:lpwstr>_Toc352047619</vt:lpwstr>
      </vt:variant>
      <vt:variant>
        <vt:i4>1310771</vt:i4>
      </vt:variant>
      <vt:variant>
        <vt:i4>66</vt:i4>
      </vt:variant>
      <vt:variant>
        <vt:i4>0</vt:i4>
      </vt:variant>
      <vt:variant>
        <vt:i4>5</vt:i4>
      </vt:variant>
      <vt:variant>
        <vt:lpwstr/>
      </vt:variant>
      <vt:variant>
        <vt:lpwstr>_Toc352047618</vt:lpwstr>
      </vt:variant>
      <vt:variant>
        <vt:i4>1310771</vt:i4>
      </vt:variant>
      <vt:variant>
        <vt:i4>60</vt:i4>
      </vt:variant>
      <vt:variant>
        <vt:i4>0</vt:i4>
      </vt:variant>
      <vt:variant>
        <vt:i4>5</vt:i4>
      </vt:variant>
      <vt:variant>
        <vt:lpwstr/>
      </vt:variant>
      <vt:variant>
        <vt:lpwstr>_Toc352047617</vt:lpwstr>
      </vt:variant>
      <vt:variant>
        <vt:i4>1310771</vt:i4>
      </vt:variant>
      <vt:variant>
        <vt:i4>54</vt:i4>
      </vt:variant>
      <vt:variant>
        <vt:i4>0</vt:i4>
      </vt:variant>
      <vt:variant>
        <vt:i4>5</vt:i4>
      </vt:variant>
      <vt:variant>
        <vt:lpwstr/>
      </vt:variant>
      <vt:variant>
        <vt:lpwstr>_Toc352047616</vt:lpwstr>
      </vt:variant>
      <vt:variant>
        <vt:i4>1310771</vt:i4>
      </vt:variant>
      <vt:variant>
        <vt:i4>48</vt:i4>
      </vt:variant>
      <vt:variant>
        <vt:i4>0</vt:i4>
      </vt:variant>
      <vt:variant>
        <vt:i4>5</vt:i4>
      </vt:variant>
      <vt:variant>
        <vt:lpwstr/>
      </vt:variant>
      <vt:variant>
        <vt:lpwstr>_Toc352047615</vt:lpwstr>
      </vt:variant>
      <vt:variant>
        <vt:i4>1310771</vt:i4>
      </vt:variant>
      <vt:variant>
        <vt:i4>42</vt:i4>
      </vt:variant>
      <vt:variant>
        <vt:i4>0</vt:i4>
      </vt:variant>
      <vt:variant>
        <vt:i4>5</vt:i4>
      </vt:variant>
      <vt:variant>
        <vt:lpwstr/>
      </vt:variant>
      <vt:variant>
        <vt:lpwstr>_Toc352047614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Kulmann</dc:creator>
  <cp:lastModifiedBy>Ira Meißner</cp:lastModifiedBy>
  <cp:revision>3</cp:revision>
  <cp:lastPrinted>2017-02-28T15:57:00Z</cp:lastPrinted>
  <dcterms:created xsi:type="dcterms:W3CDTF">2025-05-26T15:21:00Z</dcterms:created>
  <dcterms:modified xsi:type="dcterms:W3CDTF">2025-05-26T16:04:00Z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0x010100367343E55A81EE4BA106F9C850F989AC</vt:lpwstr>
  </property>
  <property fmtid="{D5CDD505-2E9C-101B-9397-08002B2CF9AE}" pid="3" name="MediaServiceImageTags">
    <vt:lpwstr/>
  </property>
</Properties>
</file>